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CD71B" w14:textId="77777777" w:rsidR="001F0F88" w:rsidRDefault="007418B3" w:rsidP="00850955">
      <w:pPr>
        <w:pStyle w:val="ListParagraph"/>
        <w:numPr>
          <w:ilvl w:val="0"/>
          <w:numId w:val="24"/>
        </w:numPr>
        <w:spacing w:line="360" w:lineRule="auto"/>
        <w:rPr>
          <w:b/>
          <w:bCs/>
          <w:lang w:val="en-US"/>
        </w:rPr>
      </w:pPr>
      <w:r w:rsidRPr="001F0F88">
        <w:rPr>
          <w:b/>
          <w:bCs/>
          <w:lang w:val="en-US"/>
        </w:rPr>
        <w:t>TITLE</w:t>
      </w:r>
    </w:p>
    <w:p w14:paraId="0DB99971" w14:textId="0863E38A" w:rsidR="007418B3" w:rsidRPr="001F0F88" w:rsidRDefault="007418B3" w:rsidP="00850955">
      <w:pPr>
        <w:pStyle w:val="ListParagraph"/>
        <w:numPr>
          <w:ilvl w:val="1"/>
          <w:numId w:val="24"/>
        </w:numPr>
        <w:spacing w:line="360" w:lineRule="auto"/>
        <w:rPr>
          <w:b/>
          <w:bCs/>
          <w:lang w:val="en-US"/>
        </w:rPr>
      </w:pPr>
      <w:r w:rsidRPr="001F0F88">
        <w:rPr>
          <w:lang w:val="en-US"/>
        </w:rPr>
        <w:t>This By-Law is entitled the “Noise By-Law”.</w:t>
      </w:r>
    </w:p>
    <w:p w14:paraId="1A09374E" w14:textId="5EE9B5C1" w:rsidR="001F0F88" w:rsidRDefault="00850955" w:rsidP="00850955">
      <w:pPr>
        <w:pStyle w:val="ListParagraph"/>
        <w:numPr>
          <w:ilvl w:val="0"/>
          <w:numId w:val="24"/>
        </w:numPr>
        <w:spacing w:line="360" w:lineRule="auto"/>
        <w:rPr>
          <w:b/>
          <w:bCs/>
          <w:lang w:val="en-US"/>
        </w:rPr>
      </w:pPr>
      <w:r>
        <w:rPr>
          <w:b/>
          <w:bCs/>
          <w:lang w:val="en-US"/>
        </w:rPr>
        <w:t>DEFINITIONS</w:t>
      </w:r>
    </w:p>
    <w:p w14:paraId="2704CB82" w14:textId="39FF674C" w:rsidR="00850955" w:rsidRPr="00366325" w:rsidRDefault="00850955" w:rsidP="00850955">
      <w:pPr>
        <w:pStyle w:val="ListParagraph"/>
        <w:numPr>
          <w:ilvl w:val="1"/>
          <w:numId w:val="24"/>
        </w:numPr>
        <w:spacing w:line="360" w:lineRule="auto"/>
        <w:rPr>
          <w:b/>
          <w:bCs/>
          <w:lang w:val="en-US"/>
        </w:rPr>
      </w:pPr>
      <w:r>
        <w:rPr>
          <w:b/>
          <w:bCs/>
          <w:lang w:val="en-US"/>
        </w:rPr>
        <w:t xml:space="preserve">CONSTRUCTION </w:t>
      </w:r>
      <w:r>
        <w:rPr>
          <w:lang w:val="en-US"/>
        </w:rPr>
        <w:t>includes erection, alteration, repair, dismantling, and demolition of structures and includes structural maintenance, hammering, land clearing, moving of earth, rock or felled trees, rock breaking, grading, excavating, the laying of pipe or conduit whether above or below ground level, working with concrete, alteration or installation of any equipment</w:t>
      </w:r>
      <w:r w:rsidR="00366325">
        <w:rPr>
          <w:lang w:val="en-US"/>
        </w:rPr>
        <w:t>, the structural installation of construction components or materials in any form whatsoever, the placing or removing of any construction related materials and includes any related work, but does not include blasting.</w:t>
      </w:r>
    </w:p>
    <w:p w14:paraId="7DD7D215" w14:textId="2639C867" w:rsidR="00366325" w:rsidRPr="003479F9" w:rsidRDefault="00366325" w:rsidP="00850955">
      <w:pPr>
        <w:pStyle w:val="ListParagraph"/>
        <w:numPr>
          <w:ilvl w:val="1"/>
          <w:numId w:val="24"/>
        </w:numPr>
        <w:spacing w:line="360" w:lineRule="auto"/>
        <w:rPr>
          <w:b/>
          <w:bCs/>
          <w:lang w:val="en-US"/>
        </w:rPr>
      </w:pPr>
      <w:r>
        <w:rPr>
          <w:b/>
          <w:bCs/>
          <w:lang w:val="en-US"/>
        </w:rPr>
        <w:t xml:space="preserve">CONSTRUCTION EQUIPMENT </w:t>
      </w:r>
      <w:r>
        <w:rPr>
          <w:lang w:val="en-US"/>
        </w:rPr>
        <w:t xml:space="preserve">means any equipment or device designed and intended for use in construction or material handling including but not limited to air compressors, </w:t>
      </w:r>
      <w:r w:rsidR="00324C9E">
        <w:rPr>
          <w:lang w:val="en-US"/>
        </w:rPr>
        <w:t>air tracks, pile drivers, pneumatic</w:t>
      </w:r>
      <w:r w:rsidR="00255C63">
        <w:rPr>
          <w:lang w:val="en-US"/>
        </w:rPr>
        <w:t xml:space="preserve"> or hydra</w:t>
      </w:r>
      <w:r w:rsidR="00745CBE">
        <w:rPr>
          <w:lang w:val="en-US"/>
        </w:rPr>
        <w:t>ulic tools, bulldozers, tractors, excavators, trenchers, cranes, derricks, loaders, backhoes, scrapers, pavers, generators</w:t>
      </w:r>
      <w:r w:rsidR="00FB3A7C">
        <w:rPr>
          <w:lang w:val="en-US"/>
        </w:rPr>
        <w:t>, off-highway haulers or trucks, ditchers, compactors and rollers</w:t>
      </w:r>
      <w:r w:rsidR="002A61C9">
        <w:rPr>
          <w:lang w:val="en-US"/>
        </w:rPr>
        <w:t>, pumps, concrete</w:t>
      </w:r>
      <w:r w:rsidR="003479F9">
        <w:rPr>
          <w:lang w:val="en-US"/>
        </w:rPr>
        <w:t xml:space="preserve"> mixers, graders and other material handling equipment.</w:t>
      </w:r>
    </w:p>
    <w:p w14:paraId="3B6EDB67" w14:textId="5D1E5871" w:rsidR="003479F9" w:rsidRPr="00C65B9B" w:rsidRDefault="003479F9" w:rsidP="00850955">
      <w:pPr>
        <w:pStyle w:val="ListParagraph"/>
        <w:numPr>
          <w:ilvl w:val="1"/>
          <w:numId w:val="24"/>
        </w:numPr>
        <w:spacing w:line="360" w:lineRule="auto"/>
        <w:rPr>
          <w:b/>
          <w:bCs/>
          <w:lang w:val="en-US"/>
        </w:rPr>
      </w:pPr>
      <w:r>
        <w:rPr>
          <w:b/>
          <w:bCs/>
          <w:lang w:val="en-US"/>
        </w:rPr>
        <w:t xml:space="preserve">EMERGENCY RESPONSE PERSONNEL </w:t>
      </w:r>
      <w:r>
        <w:rPr>
          <w:lang w:val="en-US"/>
        </w:rPr>
        <w:t>includes police, fire department or brigades, registered emergency service providers, search and rescue personnel, provincial, regional or municipal Emergency Measure Organizations, ambulance or emergency health service</w:t>
      </w:r>
      <w:r w:rsidR="00C65B9B">
        <w:rPr>
          <w:lang w:val="en-US"/>
        </w:rPr>
        <w:t xml:space="preserve"> providers and includes volunteer or military personnel responding to an apparent condition of an emergency.</w:t>
      </w:r>
    </w:p>
    <w:p w14:paraId="0FE59530" w14:textId="3641D00B" w:rsidR="00C65B9B" w:rsidRPr="00581041" w:rsidRDefault="004C3A30" w:rsidP="00850955">
      <w:pPr>
        <w:pStyle w:val="ListParagraph"/>
        <w:numPr>
          <w:ilvl w:val="1"/>
          <w:numId w:val="24"/>
        </w:numPr>
        <w:spacing w:line="360" w:lineRule="auto"/>
        <w:rPr>
          <w:b/>
          <w:bCs/>
          <w:lang w:val="en-US"/>
        </w:rPr>
      </w:pPr>
      <w:r>
        <w:rPr>
          <w:b/>
          <w:bCs/>
          <w:lang w:val="en-US"/>
        </w:rPr>
        <w:t xml:space="preserve">MOTOR </w:t>
      </w:r>
      <w:r w:rsidR="00BB26AB">
        <w:rPr>
          <w:b/>
          <w:bCs/>
          <w:lang w:val="en-US"/>
        </w:rPr>
        <w:t xml:space="preserve">VEHICLE </w:t>
      </w:r>
      <w:r w:rsidR="00BB26AB">
        <w:rPr>
          <w:lang w:val="en-US"/>
        </w:rPr>
        <w:t>includes an automobile, motorcycle and any other vehicle propelled or driven otherwise than by muscular, gravitational or wind power, exce</w:t>
      </w:r>
      <w:r w:rsidR="00581041">
        <w:rPr>
          <w:lang w:val="en-US"/>
        </w:rPr>
        <w:t xml:space="preserve">pt a motorized wheelchair, a vehicle running only upon rails, a farm tractor or a </w:t>
      </w:r>
      <w:proofErr w:type="spellStart"/>
      <w:proofErr w:type="gramStart"/>
      <w:r w:rsidR="00581041">
        <w:rPr>
          <w:lang w:val="en-US"/>
        </w:rPr>
        <w:t>self propelled</w:t>
      </w:r>
      <w:proofErr w:type="spellEnd"/>
      <w:proofErr w:type="gramEnd"/>
      <w:r w:rsidR="00581041">
        <w:rPr>
          <w:lang w:val="en-US"/>
        </w:rPr>
        <w:t xml:space="preserve"> implement of husbandry, and an off-highway vehicle as defines from time to time in the </w:t>
      </w:r>
      <w:r w:rsidR="00581041">
        <w:rPr>
          <w:i/>
          <w:iCs/>
          <w:lang w:val="en-US"/>
        </w:rPr>
        <w:t>Off-Highway Vehicles Act.</w:t>
      </w:r>
    </w:p>
    <w:p w14:paraId="764DD8FF" w14:textId="0BDE2BC9" w:rsidR="00581041" w:rsidRPr="00E4146E" w:rsidRDefault="005C633A" w:rsidP="00850955">
      <w:pPr>
        <w:pStyle w:val="ListParagraph"/>
        <w:numPr>
          <w:ilvl w:val="1"/>
          <w:numId w:val="24"/>
        </w:numPr>
        <w:spacing w:line="360" w:lineRule="auto"/>
        <w:rPr>
          <w:b/>
          <w:bCs/>
          <w:lang w:val="en-US"/>
        </w:rPr>
      </w:pPr>
      <w:r>
        <w:rPr>
          <w:b/>
          <w:bCs/>
          <w:lang w:val="en-US"/>
        </w:rPr>
        <w:lastRenderedPageBreak/>
        <w:t xml:space="preserve">POINT OF RECEPTION </w:t>
      </w:r>
      <w:r>
        <w:rPr>
          <w:lang w:val="en-US"/>
        </w:rPr>
        <w:t>means any point on premises containing a dwelling unit, also any commercial and/or inst</w:t>
      </w:r>
      <w:r w:rsidR="00E4146E">
        <w:rPr>
          <w:lang w:val="en-US"/>
        </w:rPr>
        <w:t xml:space="preserve">itution use where sound, originating from other premises, including other dwelling </w:t>
      </w:r>
      <w:proofErr w:type="gramStart"/>
      <w:r w:rsidR="00E4146E">
        <w:rPr>
          <w:lang w:val="en-US"/>
        </w:rPr>
        <w:t>units</w:t>
      </w:r>
      <w:proofErr w:type="gramEnd"/>
      <w:r w:rsidR="00E4146E">
        <w:rPr>
          <w:lang w:val="en-US"/>
        </w:rPr>
        <w:t xml:space="preserve"> is received.</w:t>
      </w:r>
    </w:p>
    <w:p w14:paraId="3F5C9A14" w14:textId="7B5F8975" w:rsidR="00E4146E" w:rsidRPr="00D448F5" w:rsidRDefault="00E4146E" w:rsidP="00E4146E">
      <w:pPr>
        <w:pStyle w:val="ListParagraph"/>
        <w:numPr>
          <w:ilvl w:val="1"/>
          <w:numId w:val="24"/>
        </w:numPr>
        <w:spacing w:line="360" w:lineRule="auto"/>
        <w:rPr>
          <w:b/>
          <w:bCs/>
        </w:rPr>
      </w:pPr>
      <w:r>
        <w:rPr>
          <w:b/>
          <w:bCs/>
          <w:lang w:val="en-US"/>
        </w:rPr>
        <w:t xml:space="preserve">PUBLIC ADDRESS SYSTEM </w:t>
      </w:r>
      <w:r>
        <w:t>means</w:t>
      </w:r>
      <w:r w:rsidR="00F512F1">
        <w:t xml:space="preserve"> any system comprised of one or more of the following and in any combination: loudspeaker, amplifier, amplified telephone or other device, microphone, turntable, reproducer, receiver, or tuner, where such equipment is part of a system used to reproduce or amplify sound.</w:t>
      </w:r>
    </w:p>
    <w:p w14:paraId="48596455" w14:textId="17BD582D" w:rsidR="00D448F5" w:rsidRPr="00B563AD" w:rsidRDefault="00D448F5" w:rsidP="00E4146E">
      <w:pPr>
        <w:pStyle w:val="ListParagraph"/>
        <w:numPr>
          <w:ilvl w:val="1"/>
          <w:numId w:val="24"/>
        </w:numPr>
        <w:spacing w:line="360" w:lineRule="auto"/>
        <w:rPr>
          <w:b/>
          <w:bCs/>
        </w:rPr>
      </w:pPr>
      <w:r>
        <w:rPr>
          <w:b/>
          <w:bCs/>
          <w:lang w:val="en-US"/>
        </w:rPr>
        <w:t xml:space="preserve">RECRETAIONAL VEHICLE OR BOAT </w:t>
      </w:r>
      <w:r>
        <w:rPr>
          <w:lang w:val="en-US"/>
        </w:rPr>
        <w:t xml:space="preserve">means an off0highway vehicle as defined in the </w:t>
      </w:r>
      <w:r>
        <w:rPr>
          <w:i/>
          <w:iCs/>
          <w:lang w:val="en-US"/>
        </w:rPr>
        <w:t>Off-Highway Vehicles Act</w:t>
      </w:r>
      <w:r w:rsidR="00B563AD">
        <w:rPr>
          <w:i/>
          <w:iCs/>
          <w:lang w:val="en-US"/>
        </w:rPr>
        <w:t xml:space="preserve"> </w:t>
      </w:r>
      <w:r w:rsidR="00B563AD">
        <w:rPr>
          <w:lang w:val="en-US"/>
        </w:rPr>
        <w:t xml:space="preserve">and any motorized </w:t>
      </w:r>
      <w:proofErr w:type="gramStart"/>
      <w:r w:rsidR="00B563AD">
        <w:rPr>
          <w:lang w:val="en-US"/>
        </w:rPr>
        <w:t>water-craft</w:t>
      </w:r>
      <w:proofErr w:type="gramEnd"/>
      <w:r w:rsidR="00B563AD">
        <w:rPr>
          <w:lang w:val="en-US"/>
        </w:rPr>
        <w:t xml:space="preserve"> except a commercial fishing boat or a boat used as ferry or in a commercial enterprise.</w:t>
      </w:r>
    </w:p>
    <w:p w14:paraId="6E19C1FB" w14:textId="4A909AE4" w:rsidR="00B563AD" w:rsidRDefault="00B563AD" w:rsidP="00B563AD">
      <w:pPr>
        <w:pStyle w:val="ListParagraph"/>
        <w:numPr>
          <w:ilvl w:val="0"/>
          <w:numId w:val="24"/>
        </w:numPr>
        <w:spacing w:line="360" w:lineRule="auto"/>
        <w:rPr>
          <w:b/>
          <w:bCs/>
        </w:rPr>
      </w:pPr>
      <w:r>
        <w:rPr>
          <w:b/>
          <w:bCs/>
        </w:rPr>
        <w:t>PROHIBITIONS AND INTERPRETATIONS</w:t>
      </w:r>
    </w:p>
    <w:p w14:paraId="2A723FC2" w14:textId="4B06A2C7" w:rsidR="00B563AD" w:rsidRPr="00E957F1" w:rsidRDefault="00B563AD" w:rsidP="00B563AD">
      <w:pPr>
        <w:pStyle w:val="ListParagraph"/>
        <w:numPr>
          <w:ilvl w:val="1"/>
          <w:numId w:val="24"/>
        </w:numPr>
        <w:spacing w:line="360" w:lineRule="auto"/>
        <w:rPr>
          <w:b/>
          <w:bCs/>
        </w:rPr>
      </w:pPr>
      <w:r>
        <w:t xml:space="preserve">No person shall engage in any activity which is likely to generate noise or sound that unreasonably </w:t>
      </w:r>
      <w:r w:rsidR="00122D7B">
        <w:t xml:space="preserve">disturbs the peace and tranquility of a neighbourhood. </w:t>
      </w:r>
      <w:proofErr w:type="gramStart"/>
      <w:r w:rsidR="00122D7B">
        <w:t>For the purpose of</w:t>
      </w:r>
      <w:proofErr w:type="gramEnd"/>
      <w:r w:rsidR="00122D7B">
        <w:t xml:space="preserve"> this section, evidence that one neighbour in unreasonably disturbed </w:t>
      </w:r>
      <w:r w:rsidR="00504CCE">
        <w:t>by a noise is prima facie evidence that the neighbourhood is unreasonably disturbed by the noise.</w:t>
      </w:r>
    </w:p>
    <w:p w14:paraId="13CE3AAD" w14:textId="61096893" w:rsidR="00E957F1" w:rsidRPr="00E957F1" w:rsidRDefault="00E957F1" w:rsidP="00B563AD">
      <w:pPr>
        <w:pStyle w:val="ListParagraph"/>
        <w:numPr>
          <w:ilvl w:val="1"/>
          <w:numId w:val="24"/>
        </w:numPr>
        <w:spacing w:line="360" w:lineRule="auto"/>
        <w:rPr>
          <w:b/>
          <w:bCs/>
        </w:rPr>
      </w:pPr>
      <w:r>
        <w:t>Without limiting the generality in section 3.1, the activities or noises listed in Schedule “A” during the proscribed times as set out therein are deemed to be activities which are likely to generate noise or sound that unreasonably disturbs the peace and tranquility of a neighbourhood if the sound resulting from the activity is audible at a point of reception.</w:t>
      </w:r>
    </w:p>
    <w:p w14:paraId="60D0A47C" w14:textId="4BA492CF" w:rsidR="00E957F1" w:rsidRDefault="00E957F1" w:rsidP="00E957F1">
      <w:pPr>
        <w:pStyle w:val="ListParagraph"/>
        <w:numPr>
          <w:ilvl w:val="0"/>
          <w:numId w:val="24"/>
        </w:numPr>
        <w:spacing w:line="360" w:lineRule="auto"/>
        <w:rPr>
          <w:b/>
          <w:bCs/>
        </w:rPr>
      </w:pPr>
      <w:r>
        <w:rPr>
          <w:b/>
          <w:bCs/>
        </w:rPr>
        <w:t>FIXED EXEMPTIONS</w:t>
      </w:r>
    </w:p>
    <w:p w14:paraId="326D3216" w14:textId="63F6AD07" w:rsidR="00FA55FD" w:rsidRPr="00FA55FD" w:rsidRDefault="00FA55FD" w:rsidP="00FA55FD">
      <w:pPr>
        <w:spacing w:line="360" w:lineRule="auto"/>
      </w:pPr>
      <w:r>
        <w:t>This by-law does not apply to:</w:t>
      </w:r>
    </w:p>
    <w:p w14:paraId="4D1F0D11" w14:textId="4486A9E2" w:rsidR="00E957F1" w:rsidRPr="00FA55FD" w:rsidRDefault="00FA55FD" w:rsidP="00E957F1">
      <w:pPr>
        <w:pStyle w:val="ListParagraph"/>
        <w:numPr>
          <w:ilvl w:val="1"/>
          <w:numId w:val="24"/>
        </w:numPr>
        <w:spacing w:line="360" w:lineRule="auto"/>
        <w:rPr>
          <w:b/>
          <w:bCs/>
        </w:rPr>
      </w:pPr>
      <w:r>
        <w:t xml:space="preserve">Emergency response personnel engaged in the execution of their emergency response duties, or </w:t>
      </w:r>
    </w:p>
    <w:p w14:paraId="3A4EB5AA" w14:textId="2E42F5F8" w:rsidR="00FA55FD" w:rsidRPr="0073254D" w:rsidRDefault="001D138E" w:rsidP="00E957F1">
      <w:pPr>
        <w:pStyle w:val="ListParagraph"/>
        <w:numPr>
          <w:ilvl w:val="1"/>
          <w:numId w:val="24"/>
        </w:numPr>
        <w:spacing w:line="360" w:lineRule="auto"/>
        <w:rPr>
          <w:b/>
          <w:bCs/>
        </w:rPr>
      </w:pPr>
      <w:r>
        <w:t>persons</w:t>
      </w:r>
      <w:r w:rsidR="00FA55FD">
        <w:t xml:space="preserve"> acting at the request of emergency response personnel during an actual or apparent emergency condition.</w:t>
      </w:r>
    </w:p>
    <w:p w14:paraId="35B42F59" w14:textId="7B2CB251" w:rsidR="0073254D" w:rsidRPr="001D138E" w:rsidRDefault="001D138E" w:rsidP="00E957F1">
      <w:pPr>
        <w:pStyle w:val="ListParagraph"/>
        <w:numPr>
          <w:ilvl w:val="1"/>
          <w:numId w:val="24"/>
        </w:numPr>
        <w:spacing w:line="360" w:lineRule="auto"/>
        <w:rPr>
          <w:b/>
          <w:bCs/>
        </w:rPr>
      </w:pPr>
      <w:r>
        <w:lastRenderedPageBreak/>
        <w:t>and</w:t>
      </w:r>
      <w:r w:rsidR="0073254D">
        <w:t>, without limiting the generality of the foregoing, noises caused by emergency response vehicles and air ambulances are specifically exempt from prosecution.</w:t>
      </w:r>
    </w:p>
    <w:p w14:paraId="72A6347F" w14:textId="367A9F80" w:rsidR="001D138E" w:rsidRPr="001D138E" w:rsidRDefault="001D138E" w:rsidP="00E957F1">
      <w:pPr>
        <w:pStyle w:val="ListParagraph"/>
        <w:numPr>
          <w:ilvl w:val="1"/>
          <w:numId w:val="24"/>
        </w:numPr>
        <w:spacing w:line="360" w:lineRule="auto"/>
        <w:rPr>
          <w:b/>
          <w:bCs/>
        </w:rPr>
      </w:pPr>
      <w:r>
        <w:t>Notwithstanding any other provisions of this by-law, this by-law shall not apply to or proscribe:</w:t>
      </w:r>
    </w:p>
    <w:p w14:paraId="21860918" w14:textId="6FDD5855" w:rsidR="001D138E" w:rsidRPr="001D138E" w:rsidRDefault="001D138E" w:rsidP="001D138E">
      <w:pPr>
        <w:pStyle w:val="ListParagraph"/>
        <w:numPr>
          <w:ilvl w:val="2"/>
          <w:numId w:val="24"/>
        </w:numPr>
        <w:spacing w:line="360" w:lineRule="auto"/>
        <w:rPr>
          <w:b/>
          <w:bCs/>
        </w:rPr>
      </w:pPr>
      <w:r>
        <w:t xml:space="preserve">The emission of sound in connection with any organize traditional, festive, or religious activity scheduled to be carried out for a specific </w:t>
      </w:r>
      <w:proofErr w:type="gramStart"/>
      <w:r>
        <w:t>period of time</w:t>
      </w:r>
      <w:proofErr w:type="gramEnd"/>
      <w:r>
        <w:t>.</w:t>
      </w:r>
    </w:p>
    <w:p w14:paraId="29F2328E" w14:textId="2B10455B" w:rsidR="001D138E" w:rsidRPr="00D67625" w:rsidRDefault="001D138E" w:rsidP="001D138E">
      <w:pPr>
        <w:pStyle w:val="ListParagraph"/>
        <w:numPr>
          <w:ilvl w:val="2"/>
          <w:numId w:val="24"/>
        </w:numPr>
        <w:spacing w:line="360" w:lineRule="auto"/>
        <w:rPr>
          <w:b/>
          <w:bCs/>
        </w:rPr>
      </w:pPr>
      <w:r>
        <w:t>The emission of sound in connection with calls to worshi</w:t>
      </w:r>
      <w:r w:rsidR="00D67625">
        <w:t>p, ringing of bells at places of religious worship, or services of religious worship.</w:t>
      </w:r>
    </w:p>
    <w:p w14:paraId="2B7575B3" w14:textId="3FB0BA55" w:rsidR="00D67625" w:rsidRPr="00381100" w:rsidRDefault="00D67625" w:rsidP="001D138E">
      <w:pPr>
        <w:pStyle w:val="ListParagraph"/>
        <w:numPr>
          <w:ilvl w:val="2"/>
          <w:numId w:val="24"/>
        </w:numPr>
        <w:spacing w:line="360" w:lineRule="auto"/>
        <w:rPr>
          <w:b/>
          <w:bCs/>
        </w:rPr>
      </w:pPr>
      <w:r>
        <w:t>Noise caused by the Municipality, Government of Canada, the Province of Nova Scotia, the Nova Scotia Power Corporation, and telecommunication comp</w:t>
      </w:r>
      <w:r w:rsidR="00FB117E">
        <w:t>anies and their contractors and employees when acting in the reasonable execution of their duties between 7:00 a.m. and 9:00 p.m.</w:t>
      </w:r>
    </w:p>
    <w:p w14:paraId="451ABB12" w14:textId="63786DC4" w:rsidR="00381100" w:rsidRPr="00180F32" w:rsidRDefault="00381100" w:rsidP="001D138E">
      <w:pPr>
        <w:pStyle w:val="ListParagraph"/>
        <w:numPr>
          <w:ilvl w:val="2"/>
          <w:numId w:val="24"/>
        </w:numPr>
        <w:spacing w:line="360" w:lineRule="auto"/>
        <w:rPr>
          <w:b/>
          <w:bCs/>
        </w:rPr>
      </w:pPr>
      <w:r>
        <w:t>Noises in connection with organized athletic or recreational activities in municipal or public park areas, arenas, or community centres between 7:00 a.m. and 11:00 p.m.</w:t>
      </w:r>
    </w:p>
    <w:p w14:paraId="1B554809" w14:textId="75AB7A58" w:rsidR="00180F32" w:rsidRPr="009805BA" w:rsidRDefault="00180F32" w:rsidP="001D138E">
      <w:pPr>
        <w:pStyle w:val="ListParagraph"/>
        <w:numPr>
          <w:ilvl w:val="2"/>
          <w:numId w:val="24"/>
        </w:numPr>
        <w:spacing w:line="360" w:lineRule="auto"/>
        <w:rPr>
          <w:b/>
          <w:bCs/>
        </w:rPr>
      </w:pPr>
      <w:r>
        <w:t>Noises from the organized and scheduled activities and events of festivals,</w:t>
      </w:r>
      <w:r w:rsidR="0089035E">
        <w:t xml:space="preserve"> parades, street dances, rallies, or other community activities funded,</w:t>
      </w:r>
      <w:r w:rsidR="009805BA">
        <w:t xml:space="preserve"> sponsored, or licensed by the Federal or Provincial Government or the Municipality of Argyle.</w:t>
      </w:r>
    </w:p>
    <w:p w14:paraId="58C4EB3B" w14:textId="0217DBDB" w:rsidR="009805BA" w:rsidRPr="009805BA" w:rsidRDefault="009805BA" w:rsidP="001D138E">
      <w:pPr>
        <w:pStyle w:val="ListParagraph"/>
        <w:numPr>
          <w:ilvl w:val="2"/>
          <w:numId w:val="24"/>
        </w:numPr>
        <w:spacing w:line="360" w:lineRule="auto"/>
        <w:rPr>
          <w:b/>
          <w:bCs/>
        </w:rPr>
      </w:pPr>
      <w:r>
        <w:t>Noises emitted by audible pedestrian signs.</w:t>
      </w:r>
    </w:p>
    <w:p w14:paraId="6257F399" w14:textId="0413E86B" w:rsidR="009805BA" w:rsidRPr="00E044E5" w:rsidRDefault="009805BA" w:rsidP="001D138E">
      <w:pPr>
        <w:pStyle w:val="ListParagraph"/>
        <w:numPr>
          <w:ilvl w:val="2"/>
          <w:numId w:val="24"/>
        </w:numPr>
        <w:spacing w:line="360" w:lineRule="auto"/>
        <w:rPr>
          <w:b/>
          <w:bCs/>
        </w:rPr>
      </w:pPr>
      <w:r>
        <w:t>Noises resulting from the operation</w:t>
      </w:r>
      <w:r w:rsidR="00B60115">
        <w:t xml:space="preserve"> of any refrigeration unit which is attached to a refrigeration truck if the refrigeration truck is parked within 30 meters of a dwelling and any commercial and/</w:t>
      </w:r>
      <w:r w:rsidR="00334CCB">
        <w:t xml:space="preserve">or institutional </w:t>
      </w:r>
      <w:r w:rsidR="00E044E5">
        <w:t>use.</w:t>
      </w:r>
    </w:p>
    <w:p w14:paraId="3669FB5C" w14:textId="5A323924" w:rsidR="00E044E5" w:rsidRPr="00E044E5" w:rsidRDefault="00E044E5" w:rsidP="001D138E">
      <w:pPr>
        <w:pStyle w:val="ListParagraph"/>
        <w:numPr>
          <w:ilvl w:val="2"/>
          <w:numId w:val="24"/>
        </w:numPr>
        <w:spacing w:line="360" w:lineRule="auto"/>
        <w:rPr>
          <w:b/>
          <w:bCs/>
        </w:rPr>
      </w:pPr>
      <w:r>
        <w:t>Noises from the operation of off-highway vehicles at sites designated for that purpose.</w:t>
      </w:r>
    </w:p>
    <w:p w14:paraId="1625E667" w14:textId="72BBF7FB" w:rsidR="00E044E5" w:rsidRPr="00A26D97" w:rsidRDefault="00E044E5" w:rsidP="001D138E">
      <w:pPr>
        <w:pStyle w:val="ListParagraph"/>
        <w:numPr>
          <w:ilvl w:val="2"/>
          <w:numId w:val="24"/>
        </w:numPr>
        <w:spacing w:line="360" w:lineRule="auto"/>
        <w:rPr>
          <w:b/>
          <w:bCs/>
        </w:rPr>
      </w:pPr>
      <w:r>
        <w:t>Fuel powered electric generators operated during power outages or emergencies.</w:t>
      </w:r>
    </w:p>
    <w:p w14:paraId="31EF4C39" w14:textId="5F69C688" w:rsidR="00A26D97" w:rsidRPr="00E044E5" w:rsidRDefault="002569D1" w:rsidP="001D138E">
      <w:pPr>
        <w:pStyle w:val="ListParagraph"/>
        <w:numPr>
          <w:ilvl w:val="2"/>
          <w:numId w:val="24"/>
        </w:numPr>
        <w:spacing w:line="360" w:lineRule="auto"/>
        <w:rPr>
          <w:b/>
          <w:bCs/>
        </w:rPr>
      </w:pPr>
      <w:r>
        <w:rPr>
          <w:color w:val="EE0000"/>
        </w:rPr>
        <w:t>Noise emitted by any activity related to snow removal or ice control, including the operation of maintenance equipment or vehicles used to ensure public safety, weekend accessibility, and emergency vehicle access.</w:t>
      </w:r>
    </w:p>
    <w:p w14:paraId="221BD28A" w14:textId="3757C8E1" w:rsidR="00E044E5" w:rsidRDefault="00C14A4C" w:rsidP="00C14A4C">
      <w:pPr>
        <w:pStyle w:val="ListParagraph"/>
        <w:numPr>
          <w:ilvl w:val="0"/>
          <w:numId w:val="24"/>
        </w:numPr>
        <w:spacing w:line="360" w:lineRule="auto"/>
        <w:rPr>
          <w:b/>
          <w:bCs/>
        </w:rPr>
      </w:pPr>
      <w:r>
        <w:rPr>
          <w:b/>
          <w:bCs/>
        </w:rPr>
        <w:t>GRANT OF EXEMPTIONS BY COUNCIL</w:t>
      </w:r>
    </w:p>
    <w:p w14:paraId="5FA62EBF" w14:textId="3F14F5BB" w:rsidR="00C14A4C" w:rsidRPr="00863A28" w:rsidRDefault="00C14A4C" w:rsidP="00C14A4C">
      <w:pPr>
        <w:pStyle w:val="ListParagraph"/>
        <w:numPr>
          <w:ilvl w:val="1"/>
          <w:numId w:val="24"/>
        </w:numPr>
        <w:spacing w:line="360" w:lineRule="auto"/>
        <w:rPr>
          <w:b/>
          <w:bCs/>
        </w:rPr>
      </w:pPr>
      <w:r>
        <w:lastRenderedPageBreak/>
        <w:t>Any person may make application to Council to be granted an exemption from any of the provisions of this by-law with respect to the emission of noise from a residential, industrial, institutional, commercial, or community activity for which that person might otherwise be prosecuted.</w:t>
      </w:r>
      <w:r w:rsidR="00B771BC">
        <w:t xml:space="preserve"> Council, by resolution, may refuse to grant the exemption or may grant the exemption applied for or any exemption of lesser effect. Any exemption so granted</w:t>
      </w:r>
      <w:r w:rsidR="00863A28">
        <w:t xml:space="preserve"> shall:</w:t>
      </w:r>
    </w:p>
    <w:p w14:paraId="524E01D0" w14:textId="75E7191F" w:rsidR="00863A28" w:rsidRPr="00863A28" w:rsidRDefault="00863A28" w:rsidP="00863A28">
      <w:pPr>
        <w:pStyle w:val="ListParagraph"/>
        <w:numPr>
          <w:ilvl w:val="2"/>
          <w:numId w:val="24"/>
        </w:numPr>
        <w:spacing w:line="360" w:lineRule="auto"/>
        <w:rPr>
          <w:b/>
          <w:bCs/>
        </w:rPr>
      </w:pPr>
      <w:r>
        <w:t xml:space="preserve">Specify </w:t>
      </w:r>
      <w:proofErr w:type="gramStart"/>
      <w:r>
        <w:t>a time period</w:t>
      </w:r>
      <w:proofErr w:type="gramEnd"/>
      <w:r>
        <w:t xml:space="preserve"> of not greater than 10 years which the exemption shall be effective.</w:t>
      </w:r>
    </w:p>
    <w:p w14:paraId="739E7C0F" w14:textId="6CC736E8" w:rsidR="00863A28" w:rsidRPr="00863A28" w:rsidRDefault="00863A28" w:rsidP="00863A28">
      <w:pPr>
        <w:pStyle w:val="ListParagraph"/>
        <w:numPr>
          <w:ilvl w:val="2"/>
          <w:numId w:val="24"/>
        </w:numPr>
        <w:spacing w:line="360" w:lineRule="auto"/>
        <w:rPr>
          <w:b/>
          <w:bCs/>
        </w:rPr>
      </w:pPr>
      <w:r>
        <w:t>Shall be confirmed in writing by the CAO and/or By-Law Enforcement Officer before becoming effective.</w:t>
      </w:r>
    </w:p>
    <w:p w14:paraId="53ABB0E7" w14:textId="29FF98B8" w:rsidR="00863A28" w:rsidRPr="00863A28" w:rsidRDefault="00863A28" w:rsidP="00863A28">
      <w:pPr>
        <w:pStyle w:val="ListParagraph"/>
        <w:numPr>
          <w:ilvl w:val="2"/>
          <w:numId w:val="24"/>
        </w:numPr>
        <w:spacing w:line="360" w:lineRule="auto"/>
        <w:rPr>
          <w:b/>
          <w:bCs/>
        </w:rPr>
      </w:pPr>
      <w:r>
        <w:t>Shall include such terms and conditions as Council deems appropriate.</w:t>
      </w:r>
    </w:p>
    <w:p w14:paraId="0D57642A" w14:textId="21ABC0DF" w:rsidR="00863A28" w:rsidRPr="000102F9" w:rsidRDefault="00863A28" w:rsidP="00863A28">
      <w:pPr>
        <w:pStyle w:val="ListParagraph"/>
        <w:numPr>
          <w:ilvl w:val="1"/>
          <w:numId w:val="24"/>
        </w:numPr>
        <w:spacing w:line="360" w:lineRule="auto"/>
        <w:rPr>
          <w:b/>
          <w:bCs/>
        </w:rPr>
      </w:pPr>
      <w:r>
        <w:t xml:space="preserve">In deciding </w:t>
      </w:r>
      <w:proofErr w:type="gramStart"/>
      <w:r>
        <w:t>whether or not</w:t>
      </w:r>
      <w:proofErr w:type="gramEnd"/>
      <w:r>
        <w:t xml:space="preserve"> to grant an exemption under section </w:t>
      </w:r>
      <w:r w:rsidR="000102F9">
        <w:t xml:space="preserve">5.1 or in determining terms or conditions of the exemption, Council shall </w:t>
      </w:r>
      <w:proofErr w:type="gramStart"/>
      <w:r w:rsidR="000102F9">
        <w:t>give consideration to</w:t>
      </w:r>
      <w:proofErr w:type="gramEnd"/>
      <w:r w:rsidR="000102F9">
        <w:t>:</w:t>
      </w:r>
    </w:p>
    <w:p w14:paraId="7270FA69" w14:textId="6AC63173" w:rsidR="000102F9" w:rsidRPr="000102F9" w:rsidRDefault="000102F9" w:rsidP="000102F9">
      <w:pPr>
        <w:pStyle w:val="ListParagraph"/>
        <w:numPr>
          <w:ilvl w:val="2"/>
          <w:numId w:val="24"/>
        </w:numPr>
        <w:spacing w:line="360" w:lineRule="auto"/>
        <w:rPr>
          <w:b/>
          <w:bCs/>
        </w:rPr>
      </w:pPr>
      <w:r>
        <w:t>The social or economic benefit of the proposed activity to the municipality.</w:t>
      </w:r>
    </w:p>
    <w:p w14:paraId="261015A8" w14:textId="13159E8E" w:rsidR="000102F9" w:rsidRPr="000102F9" w:rsidRDefault="000102F9" w:rsidP="000102F9">
      <w:pPr>
        <w:pStyle w:val="ListParagraph"/>
        <w:numPr>
          <w:ilvl w:val="2"/>
          <w:numId w:val="24"/>
        </w:numPr>
        <w:spacing w:line="360" w:lineRule="auto"/>
        <w:rPr>
          <w:b/>
          <w:bCs/>
        </w:rPr>
      </w:pPr>
      <w:r>
        <w:t>The volume, nature, duration, and consistency of noise emission from the proposed activity.</w:t>
      </w:r>
    </w:p>
    <w:p w14:paraId="45469AD2" w14:textId="7C7DB4DA" w:rsidR="000102F9" w:rsidRPr="000102F9" w:rsidRDefault="000102F9" w:rsidP="000102F9">
      <w:pPr>
        <w:pStyle w:val="ListParagraph"/>
        <w:numPr>
          <w:ilvl w:val="2"/>
          <w:numId w:val="24"/>
        </w:numPr>
        <w:spacing w:line="360" w:lineRule="auto"/>
        <w:rPr>
          <w:b/>
          <w:bCs/>
        </w:rPr>
      </w:pPr>
      <w:r>
        <w:t>The proximity and nature of abutting or adjacent land uses.</w:t>
      </w:r>
    </w:p>
    <w:p w14:paraId="1A2753C1" w14:textId="78A47D47" w:rsidR="000102F9" w:rsidRPr="000102F9" w:rsidRDefault="000102F9" w:rsidP="000102F9">
      <w:pPr>
        <w:pStyle w:val="ListParagraph"/>
        <w:numPr>
          <w:ilvl w:val="2"/>
          <w:numId w:val="24"/>
        </w:numPr>
        <w:spacing w:line="360" w:lineRule="auto"/>
        <w:rPr>
          <w:b/>
          <w:bCs/>
        </w:rPr>
      </w:pPr>
      <w:r>
        <w:t>The hours of operation of the proposed activity.</w:t>
      </w:r>
    </w:p>
    <w:p w14:paraId="60D4EB1B" w14:textId="2AEC37F0" w:rsidR="000102F9" w:rsidRPr="000102F9" w:rsidRDefault="000102F9" w:rsidP="000102F9">
      <w:pPr>
        <w:pStyle w:val="ListParagraph"/>
        <w:numPr>
          <w:ilvl w:val="2"/>
          <w:numId w:val="24"/>
        </w:numPr>
        <w:spacing w:line="360" w:lineRule="auto"/>
        <w:rPr>
          <w:b/>
          <w:bCs/>
        </w:rPr>
      </w:pPr>
      <w:r>
        <w:t>Any other factor relevant to balancing the interests of the applicant in the proposed activity against the interests of those persons who might be disturbed by the proposed activity.</w:t>
      </w:r>
    </w:p>
    <w:p w14:paraId="5A32CD9D" w14:textId="6C4CBDF3" w:rsidR="000102F9" w:rsidRPr="00C13F32" w:rsidRDefault="000102F9" w:rsidP="000102F9">
      <w:pPr>
        <w:pStyle w:val="ListParagraph"/>
        <w:numPr>
          <w:ilvl w:val="1"/>
          <w:numId w:val="24"/>
        </w:numPr>
        <w:spacing w:line="360" w:lineRule="auto"/>
        <w:rPr>
          <w:b/>
          <w:bCs/>
        </w:rPr>
      </w:pPr>
      <w:r>
        <w:t>Applications for an exemption for an activity of less than 7 days duration do not require a public hearing pursuant to this section or notice pursuant to section</w:t>
      </w:r>
      <w:r w:rsidR="00D31E13">
        <w:t xml:space="preserve"> 5.5</w:t>
      </w:r>
      <w:r w:rsidR="002D6D3B">
        <w:t xml:space="preserve"> but all other exemptions, renewals of exemptions, or amendments expanding the scope of an exemption shall only be granted after a public</w:t>
      </w:r>
      <w:r w:rsidR="00C13F32">
        <w:t xml:space="preserve"> hearing at which Council shall give the applicant and any person interested in the application an opportunity to be heard.</w:t>
      </w:r>
    </w:p>
    <w:p w14:paraId="7FBE5F4C" w14:textId="2E3CF988" w:rsidR="00C13F32" w:rsidRPr="003938AC" w:rsidRDefault="00C13F32" w:rsidP="000102F9">
      <w:pPr>
        <w:pStyle w:val="ListParagraph"/>
        <w:numPr>
          <w:ilvl w:val="1"/>
          <w:numId w:val="24"/>
        </w:numPr>
        <w:spacing w:line="360" w:lineRule="auto"/>
        <w:rPr>
          <w:b/>
          <w:bCs/>
        </w:rPr>
      </w:pPr>
      <w:r>
        <w:lastRenderedPageBreak/>
        <w:t>14 days notice of the time, date, and purpose of a public hearing pursuant to Section 5.3</w:t>
      </w:r>
      <w:r w:rsidR="00411933">
        <w:t>, shall be mailed by the applicant to the assessed owner or owners, as shown in the records of the Assessment Office</w:t>
      </w:r>
      <w:r w:rsidR="002653B8">
        <w:t>, of each property which contains a building located within 150 meters of the property which will be the subject of the hearing, except that where the exemption is sought for an outdoor event not conducted at a fixed location, notice may be giv</w:t>
      </w:r>
      <w:r w:rsidR="003938AC">
        <w:t>en by advertisement in a local newspaper.</w:t>
      </w:r>
    </w:p>
    <w:p w14:paraId="7DC1B101" w14:textId="09F09281" w:rsidR="003938AC" w:rsidRPr="004D1814" w:rsidRDefault="003938AC" w:rsidP="000102F9">
      <w:pPr>
        <w:pStyle w:val="ListParagraph"/>
        <w:numPr>
          <w:ilvl w:val="1"/>
          <w:numId w:val="24"/>
        </w:numPr>
        <w:spacing w:line="360" w:lineRule="auto"/>
        <w:rPr>
          <w:b/>
          <w:bCs/>
        </w:rPr>
      </w:pPr>
      <w:r>
        <w:t>Any contravention of the terms or conditions of an exemption pursuant to section 5.1</w:t>
      </w:r>
      <w:r w:rsidR="000C211C">
        <w:t xml:space="preserve"> shall constitute a contravention of this by-law. In addition to any other available remedies for such contravention the CAO and/or By-Law Enforcement Officer may on reasonable and probable grounds, without a hearing,</w:t>
      </w:r>
      <w:r w:rsidR="004D1814">
        <w:t xml:space="preserve"> suspend an exemption for a period of up to 30 days pending Council review of the exemption.</w:t>
      </w:r>
    </w:p>
    <w:p w14:paraId="0DC78EB9" w14:textId="6D4D5A00" w:rsidR="004D1814" w:rsidRPr="00FB29EF" w:rsidRDefault="004D1814" w:rsidP="000102F9">
      <w:pPr>
        <w:pStyle w:val="ListParagraph"/>
        <w:numPr>
          <w:ilvl w:val="1"/>
          <w:numId w:val="24"/>
        </w:numPr>
        <w:spacing w:line="360" w:lineRule="auto"/>
        <w:rPr>
          <w:b/>
          <w:bCs/>
        </w:rPr>
      </w:pPr>
      <w:r>
        <w:t xml:space="preserve">Any exemption pursuant to Section 5.1 shall be reviewable by Council at any time upon 7 days notice to the person exempted, and Council is free to revoke, suspend, or restrict the exemption with or without cause having regard </w:t>
      </w:r>
      <w:r w:rsidR="00FB29EF">
        <w:t>to the criteria set forth in section 5.2, without giving notice to adjacent owners in accordance with section 5.4.</w:t>
      </w:r>
    </w:p>
    <w:p w14:paraId="6B4C9CA4" w14:textId="3E72C749" w:rsidR="00FB29EF" w:rsidRDefault="007C0D7A" w:rsidP="00FB29EF">
      <w:pPr>
        <w:pStyle w:val="ListParagraph"/>
        <w:numPr>
          <w:ilvl w:val="0"/>
          <w:numId w:val="24"/>
        </w:numPr>
        <w:spacing w:line="360" w:lineRule="auto"/>
        <w:rPr>
          <w:b/>
          <w:bCs/>
        </w:rPr>
      </w:pPr>
      <w:r>
        <w:rPr>
          <w:b/>
          <w:bCs/>
        </w:rPr>
        <w:t>PENALTY</w:t>
      </w:r>
    </w:p>
    <w:p w14:paraId="3A902767" w14:textId="7CD51049" w:rsidR="007C0D7A" w:rsidRPr="007C0D7A" w:rsidRDefault="007C0D7A" w:rsidP="007C0D7A">
      <w:pPr>
        <w:pStyle w:val="ListParagraph"/>
        <w:numPr>
          <w:ilvl w:val="1"/>
          <w:numId w:val="24"/>
        </w:numPr>
        <w:spacing w:line="360" w:lineRule="auto"/>
        <w:rPr>
          <w:b/>
          <w:bCs/>
        </w:rPr>
      </w:pPr>
      <w:r>
        <w:t>Any person who contravenes any provision of this by-law is punishable on summary conviction by a fine of not less than $200 and not more than $2,000 and to imprisonment of not more than 7 days in default of payment thereof.</w:t>
      </w:r>
    </w:p>
    <w:p w14:paraId="429F736B" w14:textId="26B513F2" w:rsidR="007C0D7A" w:rsidRDefault="007C0D7A" w:rsidP="007C0D7A">
      <w:pPr>
        <w:pStyle w:val="ListParagraph"/>
        <w:numPr>
          <w:ilvl w:val="0"/>
          <w:numId w:val="24"/>
        </w:numPr>
        <w:spacing w:line="360" w:lineRule="auto"/>
        <w:rPr>
          <w:b/>
          <w:bCs/>
        </w:rPr>
      </w:pPr>
      <w:r>
        <w:rPr>
          <w:b/>
          <w:bCs/>
        </w:rPr>
        <w:t>REPEAL</w:t>
      </w:r>
    </w:p>
    <w:p w14:paraId="0409CE3E" w14:textId="426FB52C" w:rsidR="00C86990" w:rsidRDefault="007C0D7A" w:rsidP="007C0D7A">
      <w:pPr>
        <w:pStyle w:val="ListParagraph"/>
        <w:numPr>
          <w:ilvl w:val="1"/>
          <w:numId w:val="24"/>
        </w:numPr>
        <w:spacing w:line="360" w:lineRule="auto"/>
      </w:pPr>
      <w:r>
        <w:t>By-Law #9 of the Municipality of Argyle entitled Peace, Order, Mischiefs, and Nuisances By-Law is hereby repealed and replaced by this by-law.</w:t>
      </w:r>
    </w:p>
    <w:p w14:paraId="52863A51" w14:textId="77777777" w:rsidR="00C86990" w:rsidRDefault="00C86990">
      <w:r>
        <w:br w:type="page"/>
      </w:r>
    </w:p>
    <w:p w14:paraId="6FBD0B84" w14:textId="17C1D9CE" w:rsidR="007C0D7A" w:rsidRDefault="00F147F2" w:rsidP="00F147F2">
      <w:pPr>
        <w:pStyle w:val="ListParagraph"/>
        <w:spacing w:line="360" w:lineRule="auto"/>
        <w:ind w:left="792"/>
        <w:jc w:val="center"/>
        <w:rPr>
          <w:b/>
          <w:bCs/>
        </w:rPr>
      </w:pPr>
      <w:r>
        <w:rPr>
          <w:b/>
          <w:bCs/>
        </w:rPr>
        <w:lastRenderedPageBreak/>
        <w:t>SCHEDULE “A”</w:t>
      </w:r>
    </w:p>
    <w:p w14:paraId="213A091C" w14:textId="0D4048A8" w:rsidR="00F147F2" w:rsidRPr="00F147F2" w:rsidRDefault="00F147F2" w:rsidP="00F147F2">
      <w:pPr>
        <w:spacing w:line="360" w:lineRule="auto"/>
        <w:rPr>
          <w:b/>
          <w:bCs/>
        </w:rPr>
      </w:pPr>
      <w:r w:rsidRPr="00F147F2">
        <w:rPr>
          <w:b/>
          <w:bCs/>
        </w:rPr>
        <w:t>PART 1: ACTIVITIES PROHIBITED AT ALL TIMES:</w:t>
      </w:r>
    </w:p>
    <w:p w14:paraId="2EEDD06E" w14:textId="4128B6F0" w:rsidR="00F147F2" w:rsidRPr="00B84C5F" w:rsidRDefault="00B84C5F" w:rsidP="00B84C5F">
      <w:pPr>
        <w:pStyle w:val="ListParagraph"/>
        <w:numPr>
          <w:ilvl w:val="0"/>
          <w:numId w:val="25"/>
        </w:numPr>
        <w:spacing w:line="360" w:lineRule="auto"/>
        <w:rPr>
          <w:b/>
          <w:bCs/>
        </w:rPr>
      </w:pPr>
      <w:r>
        <w:t>The operation of any combustion engine or pneumatic device without an effective exhaust or intake muffling device in good working order and in constant operation.</w:t>
      </w:r>
    </w:p>
    <w:p w14:paraId="3D21A5D6" w14:textId="460E459E" w:rsidR="00B84C5F" w:rsidRPr="00B84C5F" w:rsidRDefault="00B84C5F" w:rsidP="00B84C5F">
      <w:pPr>
        <w:pStyle w:val="ListParagraph"/>
        <w:numPr>
          <w:ilvl w:val="0"/>
          <w:numId w:val="25"/>
        </w:numPr>
        <w:spacing w:line="360" w:lineRule="auto"/>
        <w:rPr>
          <w:b/>
          <w:bCs/>
        </w:rPr>
      </w:pPr>
      <w:r>
        <w:t>The operation of a vehicle or vehicle with a trailer resulting in banging, clanking, squealing or other like sounds due to an improperly secured load or equipment or inadequate maintenance.</w:t>
      </w:r>
    </w:p>
    <w:p w14:paraId="680BB385" w14:textId="63A625B0" w:rsidR="00B84C5F" w:rsidRPr="00B84C5F" w:rsidRDefault="00B84C5F" w:rsidP="00B84C5F">
      <w:pPr>
        <w:pStyle w:val="ListParagraph"/>
        <w:numPr>
          <w:ilvl w:val="0"/>
          <w:numId w:val="25"/>
        </w:numPr>
        <w:spacing w:line="360" w:lineRule="auto"/>
        <w:rPr>
          <w:b/>
          <w:bCs/>
        </w:rPr>
      </w:pPr>
      <w:r>
        <w:t xml:space="preserve">The operation of a motor vehicle </w:t>
      </w:r>
      <w:proofErr w:type="gramStart"/>
      <w:r>
        <w:t>horn</w:t>
      </w:r>
      <w:proofErr w:type="gramEnd"/>
      <w:r>
        <w:t xml:space="preserve"> or other warning device except where required or authorized by law or in accordance with good safety practices.</w:t>
      </w:r>
    </w:p>
    <w:p w14:paraId="5122323C" w14:textId="084BEDB4" w:rsidR="00B84C5F" w:rsidRPr="00D21B98" w:rsidRDefault="00D21B98" w:rsidP="00B84C5F">
      <w:pPr>
        <w:pStyle w:val="ListParagraph"/>
        <w:numPr>
          <w:ilvl w:val="0"/>
          <w:numId w:val="25"/>
        </w:numPr>
        <w:spacing w:line="360" w:lineRule="auto"/>
        <w:rPr>
          <w:b/>
          <w:bCs/>
        </w:rPr>
      </w:pPr>
      <w:r>
        <w:t>The detonation of fireworks or explosive devices not used in construction or quarrying.</w:t>
      </w:r>
    </w:p>
    <w:p w14:paraId="3FB01317" w14:textId="0AF95785" w:rsidR="00D21B98" w:rsidRPr="00D21B98" w:rsidRDefault="00D21B98" w:rsidP="00B84C5F">
      <w:pPr>
        <w:pStyle w:val="ListParagraph"/>
        <w:numPr>
          <w:ilvl w:val="0"/>
          <w:numId w:val="25"/>
        </w:numPr>
        <w:spacing w:line="360" w:lineRule="auto"/>
        <w:rPr>
          <w:b/>
          <w:bCs/>
        </w:rPr>
      </w:pPr>
      <w:r>
        <w:t>The discharge of firearms except when used a signaling device in a sporting competition.</w:t>
      </w:r>
    </w:p>
    <w:p w14:paraId="6B0B7C7C" w14:textId="0B595980" w:rsidR="00D21B98" w:rsidRPr="00947BCB" w:rsidRDefault="00947BCB" w:rsidP="00B84C5F">
      <w:pPr>
        <w:pStyle w:val="ListParagraph"/>
        <w:numPr>
          <w:ilvl w:val="0"/>
          <w:numId w:val="25"/>
        </w:numPr>
        <w:spacing w:line="360" w:lineRule="auto"/>
        <w:rPr>
          <w:b/>
          <w:bCs/>
        </w:rPr>
      </w:pPr>
      <w:r>
        <w:t>The operation of an engine or motor in, or on, any motor vehicle or item of attached auxiliary equipment for a continuous period exceeding five minutes unless:</w:t>
      </w:r>
    </w:p>
    <w:p w14:paraId="7898A006" w14:textId="551255B4" w:rsidR="00947BCB" w:rsidRPr="00E57A48" w:rsidRDefault="00E57A48" w:rsidP="00947BCB">
      <w:pPr>
        <w:pStyle w:val="ListParagraph"/>
        <w:numPr>
          <w:ilvl w:val="1"/>
          <w:numId w:val="25"/>
        </w:numPr>
        <w:spacing w:line="360" w:lineRule="auto"/>
        <w:rPr>
          <w:b/>
          <w:bCs/>
        </w:rPr>
      </w:pPr>
      <w:r>
        <w:t>The original equipment manufacturer specifically recommends a longer idling period for normal and efficient operation of the motor vehicle in which case such recommended period shall not be exceeded.</w:t>
      </w:r>
    </w:p>
    <w:p w14:paraId="20C8AFD3" w14:textId="56AAF383" w:rsidR="00E57A48" w:rsidRPr="00E57A48" w:rsidRDefault="00E57A48" w:rsidP="00947BCB">
      <w:pPr>
        <w:pStyle w:val="ListParagraph"/>
        <w:numPr>
          <w:ilvl w:val="1"/>
          <w:numId w:val="25"/>
        </w:numPr>
        <w:spacing w:line="360" w:lineRule="auto"/>
        <w:rPr>
          <w:b/>
          <w:bCs/>
        </w:rPr>
      </w:pPr>
      <w:r>
        <w:t>Operation of such engine or motor is essential to a basic function of the vehicle or equipment, including but not limited to, operation of ready-mixed concrete trucks, lift platforms, and refuse compactors.</w:t>
      </w:r>
    </w:p>
    <w:p w14:paraId="58E54F73" w14:textId="02020504" w:rsidR="00E57A48" w:rsidRPr="00222FBE" w:rsidRDefault="00F76430" w:rsidP="00947BCB">
      <w:pPr>
        <w:pStyle w:val="ListParagraph"/>
        <w:numPr>
          <w:ilvl w:val="1"/>
          <w:numId w:val="25"/>
        </w:numPr>
        <w:spacing w:line="360" w:lineRule="auto"/>
        <w:rPr>
          <w:b/>
          <w:bCs/>
        </w:rPr>
      </w:pPr>
      <w:r>
        <w:t>Weather conditions justify the use of heating or refrigerating systems powered by the motor or engine for the safety and welfare of the operator, passengers, or animals, or the preservation</w:t>
      </w:r>
      <w:r w:rsidR="00222FBE">
        <w:t xml:space="preserve"> of perishable cargo, and where the vehicle is stationary for purposes of delivery or loading.</w:t>
      </w:r>
    </w:p>
    <w:p w14:paraId="34158AD4" w14:textId="645B166F" w:rsidR="00222FBE" w:rsidRPr="00222FBE" w:rsidRDefault="00222FBE" w:rsidP="00947BCB">
      <w:pPr>
        <w:pStyle w:val="ListParagraph"/>
        <w:numPr>
          <w:ilvl w:val="1"/>
          <w:numId w:val="25"/>
        </w:numPr>
        <w:spacing w:line="360" w:lineRule="auto"/>
        <w:rPr>
          <w:b/>
          <w:bCs/>
        </w:rPr>
      </w:pPr>
      <w:r>
        <w:t>Prevailing low temperatures make longer idling periods necessary immediately after starting the motor or engine.</w:t>
      </w:r>
    </w:p>
    <w:p w14:paraId="49E7EF72" w14:textId="107870B0" w:rsidR="00222FBE" w:rsidRPr="00222FBE" w:rsidRDefault="00222FBE" w:rsidP="00947BCB">
      <w:pPr>
        <w:pStyle w:val="ListParagraph"/>
        <w:numPr>
          <w:ilvl w:val="1"/>
          <w:numId w:val="25"/>
        </w:numPr>
        <w:spacing w:line="360" w:lineRule="auto"/>
        <w:rPr>
          <w:b/>
          <w:bCs/>
        </w:rPr>
      </w:pPr>
      <w:r>
        <w:lastRenderedPageBreak/>
        <w:t>The idling is for the purpose of cleaning and flushing the radiator and associated circulation system for seasonal change of antifreeze, cleaning of the fuel system, carburetor or the like, when such work is performed other than for profit.</w:t>
      </w:r>
    </w:p>
    <w:p w14:paraId="30CA8F60" w14:textId="17BC4E63" w:rsidR="00222FBE" w:rsidRPr="00222FBE" w:rsidRDefault="00222FBE" w:rsidP="00222FBE">
      <w:pPr>
        <w:pStyle w:val="ListParagraph"/>
        <w:numPr>
          <w:ilvl w:val="0"/>
          <w:numId w:val="25"/>
        </w:numPr>
        <w:spacing w:line="360" w:lineRule="auto"/>
        <w:rPr>
          <w:b/>
          <w:bCs/>
        </w:rPr>
      </w:pPr>
      <w:r>
        <w:t>The operation of any item of construction equipment in a residential area without effective muffling devices in good working order and in constant operation.</w:t>
      </w:r>
    </w:p>
    <w:p w14:paraId="65C119C3" w14:textId="31E17522" w:rsidR="00222FBE" w:rsidRDefault="00A41835" w:rsidP="00A41835">
      <w:pPr>
        <w:spacing w:line="360" w:lineRule="auto"/>
        <w:rPr>
          <w:b/>
          <w:bCs/>
        </w:rPr>
      </w:pPr>
      <w:r>
        <w:rPr>
          <w:b/>
          <w:bCs/>
        </w:rPr>
        <w:t>PART 2: ACTIVITIES PROHIBITED ON A…</w:t>
      </w:r>
    </w:p>
    <w:p w14:paraId="00614DB4" w14:textId="62CC586D" w:rsidR="00A41835" w:rsidRDefault="00C505EB" w:rsidP="00A41835">
      <w:pPr>
        <w:spacing w:line="360" w:lineRule="auto"/>
      </w:pPr>
      <w:r>
        <w:t>Monday, Tuesday, Wednesday, Thursday, Friday:</w:t>
      </w:r>
    </w:p>
    <w:p w14:paraId="63344D2C" w14:textId="3F45F8DE" w:rsidR="00C505EB" w:rsidRDefault="00C505EB" w:rsidP="00C505EB">
      <w:pPr>
        <w:pStyle w:val="ListParagraph"/>
        <w:numPr>
          <w:ilvl w:val="0"/>
          <w:numId w:val="26"/>
        </w:numPr>
        <w:spacing w:line="360" w:lineRule="auto"/>
      </w:pPr>
      <w:r>
        <w:t>Before 7:00 a.m. or after 9:00 p.m.</w:t>
      </w:r>
    </w:p>
    <w:p w14:paraId="336A336B" w14:textId="2C05ED02" w:rsidR="00C505EB" w:rsidRDefault="00C505EB" w:rsidP="00C505EB">
      <w:pPr>
        <w:spacing w:line="360" w:lineRule="auto"/>
      </w:pPr>
      <w:r>
        <w:t>Saturday and Sunday</w:t>
      </w:r>
      <w:r w:rsidR="00290B08">
        <w:t>:</w:t>
      </w:r>
    </w:p>
    <w:p w14:paraId="351D74A4" w14:textId="086F9F1A" w:rsidR="00C505EB" w:rsidRDefault="00C505EB" w:rsidP="00C505EB">
      <w:pPr>
        <w:pStyle w:val="ListParagraph"/>
        <w:numPr>
          <w:ilvl w:val="0"/>
          <w:numId w:val="26"/>
        </w:numPr>
        <w:spacing w:line="360" w:lineRule="auto"/>
      </w:pPr>
      <w:r>
        <w:t>Before 8:00 a.m. and after 9:00 p.m.</w:t>
      </w:r>
    </w:p>
    <w:p w14:paraId="0C94DC9F" w14:textId="33C51D68" w:rsidR="00290B08" w:rsidRDefault="00290B08" w:rsidP="00290B08">
      <w:pPr>
        <w:spacing w:line="360" w:lineRule="auto"/>
      </w:pPr>
      <w:r>
        <w:t>Statutory Holiday or Remembrance Day:</w:t>
      </w:r>
    </w:p>
    <w:p w14:paraId="7F0D7AB3" w14:textId="77777777" w:rsidR="00731018" w:rsidRDefault="00290B08" w:rsidP="00731018">
      <w:pPr>
        <w:pStyle w:val="ListParagraph"/>
        <w:numPr>
          <w:ilvl w:val="0"/>
          <w:numId w:val="26"/>
        </w:numPr>
        <w:spacing w:line="360" w:lineRule="auto"/>
      </w:pPr>
      <w:r>
        <w:t>Before 9:00 a.m. and after 9:00 p.m.</w:t>
      </w:r>
    </w:p>
    <w:p w14:paraId="0F736D04" w14:textId="77777777" w:rsidR="00731018" w:rsidRDefault="00731018" w:rsidP="00731018">
      <w:pPr>
        <w:spacing w:line="360" w:lineRule="auto"/>
      </w:pPr>
    </w:p>
    <w:p w14:paraId="4C8917D9" w14:textId="4D118664" w:rsidR="00290B08" w:rsidRDefault="00290B08" w:rsidP="00731018">
      <w:pPr>
        <w:pStyle w:val="ListParagraph"/>
        <w:numPr>
          <w:ilvl w:val="0"/>
          <w:numId w:val="28"/>
        </w:numPr>
        <w:spacing w:line="360" w:lineRule="auto"/>
      </w:pPr>
      <w:r>
        <w:t>The operation in the outdoors of any power tool for domestic purposes other than snow removal or gardening.</w:t>
      </w:r>
    </w:p>
    <w:p w14:paraId="42C1D37A" w14:textId="401EB5BA" w:rsidR="00290B08" w:rsidRDefault="00290B08" w:rsidP="00290B08">
      <w:pPr>
        <w:pStyle w:val="ListParagraph"/>
        <w:numPr>
          <w:ilvl w:val="0"/>
          <w:numId w:val="28"/>
        </w:numPr>
        <w:spacing w:line="360" w:lineRule="auto"/>
      </w:pPr>
      <w:r>
        <w:t>Yelling, shouting</w:t>
      </w:r>
      <w:r w:rsidR="00DB0A59">
        <w:t>, hooting, whistling</w:t>
      </w:r>
      <w:r w:rsidR="0094021B">
        <w:t>, singing, or playing musical instruments.</w:t>
      </w:r>
    </w:p>
    <w:p w14:paraId="151D68AC" w14:textId="22BC04D3" w:rsidR="0094021B" w:rsidRDefault="0094021B" w:rsidP="00290B08">
      <w:pPr>
        <w:pStyle w:val="ListParagraph"/>
        <w:numPr>
          <w:ilvl w:val="0"/>
          <w:numId w:val="28"/>
        </w:numPr>
        <w:spacing w:line="360" w:lineRule="auto"/>
      </w:pPr>
      <w:r>
        <w:t xml:space="preserve">The loading or unloading of any containers, products, materials, or refuse </w:t>
      </w:r>
      <w:proofErr w:type="gramStart"/>
      <w:r>
        <w:t>with the exception of</w:t>
      </w:r>
      <w:proofErr w:type="gramEnd"/>
      <w:r>
        <w:t xml:space="preserve"> private household effects.</w:t>
      </w:r>
    </w:p>
    <w:p w14:paraId="240C568F" w14:textId="4AC9755E" w:rsidR="0094021B" w:rsidRDefault="001023F4" w:rsidP="00290B08">
      <w:pPr>
        <w:pStyle w:val="ListParagraph"/>
        <w:numPr>
          <w:ilvl w:val="0"/>
          <w:numId w:val="28"/>
        </w:numPr>
        <w:spacing w:line="360" w:lineRule="auto"/>
      </w:pPr>
      <w:r>
        <w:t>The use or operation of any commercial</w:t>
      </w:r>
      <w:r w:rsidR="00B60386">
        <w:t xml:space="preserve"> vacuuming equipment such as rug cleaning equipment.</w:t>
      </w:r>
    </w:p>
    <w:p w14:paraId="31B2EF34" w14:textId="449F259B" w:rsidR="00B60386" w:rsidRDefault="000A5B89" w:rsidP="00290B08">
      <w:pPr>
        <w:pStyle w:val="ListParagraph"/>
        <w:numPr>
          <w:ilvl w:val="0"/>
          <w:numId w:val="28"/>
        </w:numPr>
        <w:spacing w:line="360" w:lineRule="auto"/>
      </w:pPr>
      <w:r>
        <w:t>The operation of any public address system, amplified telephone, television set, disc player, tape deck, phonograph, or radio in a manner such that the sound from the equipment being o</w:t>
      </w:r>
      <w:r w:rsidR="00457114">
        <w:t>perated is audible beyond the bounds of the property from which the noise is emitted.</w:t>
      </w:r>
    </w:p>
    <w:p w14:paraId="4F2834EC" w14:textId="711CC838" w:rsidR="00457114" w:rsidRDefault="00457114" w:rsidP="00290B08">
      <w:pPr>
        <w:pStyle w:val="ListParagraph"/>
        <w:numPr>
          <w:ilvl w:val="0"/>
          <w:numId w:val="28"/>
        </w:numPr>
        <w:spacing w:line="360" w:lineRule="auto"/>
      </w:pPr>
      <w:r>
        <w:lastRenderedPageBreak/>
        <w:t>The operation of any motorized conveyance other than on a street or other place intended for its operation.</w:t>
      </w:r>
    </w:p>
    <w:p w14:paraId="661447C6" w14:textId="7E0B09A6" w:rsidR="00457114" w:rsidRDefault="00457114" w:rsidP="00290B08">
      <w:pPr>
        <w:pStyle w:val="ListParagraph"/>
        <w:numPr>
          <w:ilvl w:val="0"/>
          <w:numId w:val="28"/>
        </w:numPr>
        <w:spacing w:line="360" w:lineRule="auto"/>
      </w:pPr>
      <w:r>
        <w:t>The use or operation of construction equipment, except where such equipment is used or operated on any highways.</w:t>
      </w:r>
    </w:p>
    <w:p w14:paraId="6702258C" w14:textId="2B21FA51" w:rsidR="00457114" w:rsidRPr="00C505EB" w:rsidRDefault="00457114" w:rsidP="00290B08">
      <w:pPr>
        <w:pStyle w:val="ListParagraph"/>
        <w:numPr>
          <w:ilvl w:val="0"/>
          <w:numId w:val="28"/>
        </w:numPr>
        <w:spacing w:line="360" w:lineRule="auto"/>
      </w:pPr>
      <w:r>
        <w:t xml:space="preserve">Construction and the operation of any equipment in connection with construction. </w:t>
      </w:r>
    </w:p>
    <w:p w14:paraId="24404504" w14:textId="77777777" w:rsidR="007418B3" w:rsidRPr="007418B3" w:rsidRDefault="007418B3" w:rsidP="00850955">
      <w:pPr>
        <w:spacing w:line="360" w:lineRule="auto"/>
        <w:rPr>
          <w:lang w:val="en-US"/>
        </w:rPr>
      </w:pPr>
    </w:p>
    <w:p w14:paraId="417F0EB5" w14:textId="77777777" w:rsidR="00336885" w:rsidRDefault="00336885" w:rsidP="00850955">
      <w:pPr>
        <w:spacing w:line="360" w:lineRule="auto"/>
        <w:rPr>
          <w:lang w:val="en-US"/>
        </w:rPr>
      </w:pPr>
    </w:p>
    <w:tbl>
      <w:tblPr>
        <w:tblStyle w:val="TableGrid"/>
        <w:tblW w:w="0" w:type="auto"/>
        <w:tblLook w:val="04A0" w:firstRow="1" w:lastRow="0" w:firstColumn="1" w:lastColumn="0" w:noHBand="0" w:noVBand="1"/>
      </w:tblPr>
      <w:tblGrid>
        <w:gridCol w:w="4675"/>
        <w:gridCol w:w="4675"/>
      </w:tblGrid>
      <w:tr w:rsidR="00F6217E" w14:paraId="1B7D6768" w14:textId="77777777" w:rsidTr="008D6197">
        <w:tc>
          <w:tcPr>
            <w:tcW w:w="9350" w:type="dxa"/>
            <w:gridSpan w:val="2"/>
          </w:tcPr>
          <w:p w14:paraId="3547B87D" w14:textId="77777777" w:rsidR="00F6217E" w:rsidRPr="00012BDA" w:rsidRDefault="00F6217E" w:rsidP="008D6197">
            <w:pPr>
              <w:spacing w:line="360" w:lineRule="auto"/>
              <w:jc w:val="center"/>
              <w:rPr>
                <w:b/>
                <w:bCs/>
              </w:rPr>
            </w:pPr>
            <w:r w:rsidRPr="00012BDA">
              <w:rPr>
                <w:b/>
                <w:bCs/>
              </w:rPr>
              <w:t>CHIEF ADMINISTRATIVE OFFICER’S ANNOTATION FOR OFFICIAL BY-LAW BOOK</w:t>
            </w:r>
          </w:p>
        </w:tc>
      </w:tr>
      <w:tr w:rsidR="00F6217E" w14:paraId="6779EE08" w14:textId="77777777" w:rsidTr="008D6197">
        <w:tc>
          <w:tcPr>
            <w:tcW w:w="4675" w:type="dxa"/>
          </w:tcPr>
          <w:p w14:paraId="34F4CC03" w14:textId="77777777" w:rsidR="00F6217E" w:rsidRPr="00403D63" w:rsidRDefault="00F6217E" w:rsidP="008D6197">
            <w:pPr>
              <w:spacing w:line="360" w:lineRule="auto"/>
              <w:rPr>
                <w:b/>
                <w:bCs/>
              </w:rPr>
            </w:pPr>
            <w:r w:rsidRPr="00403D63">
              <w:rPr>
                <w:b/>
                <w:bCs/>
              </w:rPr>
              <w:t>DATE OF FIRST READING</w:t>
            </w:r>
          </w:p>
        </w:tc>
        <w:tc>
          <w:tcPr>
            <w:tcW w:w="4675" w:type="dxa"/>
          </w:tcPr>
          <w:p w14:paraId="2E4350A7" w14:textId="7A22942C" w:rsidR="00F6217E" w:rsidRDefault="00FE7FA9" w:rsidP="008D6197">
            <w:pPr>
              <w:spacing w:line="360" w:lineRule="auto"/>
            </w:pPr>
            <w:r>
              <w:t>June 25, 2013</w:t>
            </w:r>
          </w:p>
        </w:tc>
      </w:tr>
      <w:tr w:rsidR="00F6217E" w14:paraId="05C42774" w14:textId="77777777" w:rsidTr="008D6197">
        <w:tc>
          <w:tcPr>
            <w:tcW w:w="4675" w:type="dxa"/>
          </w:tcPr>
          <w:p w14:paraId="4BADA12A" w14:textId="77777777" w:rsidR="00F6217E" w:rsidRPr="00403D63" w:rsidRDefault="00F6217E" w:rsidP="008D6197">
            <w:pPr>
              <w:spacing w:line="360" w:lineRule="auto"/>
              <w:rPr>
                <w:b/>
                <w:bCs/>
              </w:rPr>
            </w:pPr>
            <w:r w:rsidRPr="00403D63">
              <w:rPr>
                <w:b/>
                <w:bCs/>
              </w:rPr>
              <w:t>DATE OF ADVERTISING OF NOTICE TO CONSIDER</w:t>
            </w:r>
          </w:p>
        </w:tc>
        <w:tc>
          <w:tcPr>
            <w:tcW w:w="4675" w:type="dxa"/>
          </w:tcPr>
          <w:p w14:paraId="5F0CB68D" w14:textId="2BFAF277" w:rsidR="00F6217E" w:rsidRDefault="00FE7FA9" w:rsidP="008D6197">
            <w:pPr>
              <w:spacing w:line="360" w:lineRule="auto"/>
            </w:pPr>
            <w:r>
              <w:t>August 27, 2013</w:t>
            </w:r>
          </w:p>
        </w:tc>
      </w:tr>
      <w:tr w:rsidR="00F6217E" w14:paraId="08025FD9" w14:textId="77777777" w:rsidTr="008D6197">
        <w:tc>
          <w:tcPr>
            <w:tcW w:w="4675" w:type="dxa"/>
          </w:tcPr>
          <w:p w14:paraId="512A33A7" w14:textId="77777777" w:rsidR="00F6217E" w:rsidRPr="00403D63" w:rsidRDefault="00F6217E" w:rsidP="008D6197">
            <w:pPr>
              <w:spacing w:line="360" w:lineRule="auto"/>
              <w:rPr>
                <w:b/>
                <w:bCs/>
              </w:rPr>
            </w:pPr>
            <w:r w:rsidRPr="00403D63">
              <w:rPr>
                <w:b/>
                <w:bCs/>
              </w:rPr>
              <w:t>DATE OF SECOND READING</w:t>
            </w:r>
          </w:p>
        </w:tc>
        <w:tc>
          <w:tcPr>
            <w:tcW w:w="4675" w:type="dxa"/>
          </w:tcPr>
          <w:p w14:paraId="5B0C7571" w14:textId="065888CC" w:rsidR="00F6217E" w:rsidRDefault="00FE7FA9" w:rsidP="008D6197">
            <w:pPr>
              <w:spacing w:line="360" w:lineRule="auto"/>
            </w:pPr>
            <w:r>
              <w:t>September 10, 2013</w:t>
            </w:r>
          </w:p>
        </w:tc>
      </w:tr>
      <w:tr w:rsidR="00F6217E" w14:paraId="25369877" w14:textId="77777777" w:rsidTr="008D6197">
        <w:tc>
          <w:tcPr>
            <w:tcW w:w="4675" w:type="dxa"/>
          </w:tcPr>
          <w:p w14:paraId="5E23BB9B" w14:textId="77777777" w:rsidR="00F6217E" w:rsidRPr="00403D63" w:rsidRDefault="00F6217E" w:rsidP="008D6197">
            <w:pPr>
              <w:spacing w:line="360" w:lineRule="auto"/>
              <w:rPr>
                <w:b/>
                <w:bCs/>
              </w:rPr>
            </w:pPr>
            <w:r w:rsidRPr="00403D63">
              <w:rPr>
                <w:b/>
                <w:bCs/>
              </w:rPr>
              <w:t>DATE OF ADVERTISING OF PASSAGE OF BY-LAW</w:t>
            </w:r>
          </w:p>
        </w:tc>
        <w:tc>
          <w:tcPr>
            <w:tcW w:w="4675" w:type="dxa"/>
          </w:tcPr>
          <w:p w14:paraId="1BE116DB" w14:textId="30446A80" w:rsidR="00F6217E" w:rsidRDefault="00FE7FA9" w:rsidP="008D6197">
            <w:pPr>
              <w:spacing w:line="360" w:lineRule="auto"/>
            </w:pPr>
            <w:r>
              <w:t>November 5, 2013</w:t>
            </w:r>
          </w:p>
        </w:tc>
      </w:tr>
      <w:tr w:rsidR="00F6217E" w14:paraId="42496CC4" w14:textId="77777777" w:rsidTr="008D6197">
        <w:tc>
          <w:tcPr>
            <w:tcW w:w="4675" w:type="dxa"/>
          </w:tcPr>
          <w:p w14:paraId="3A83DCF4" w14:textId="77777777" w:rsidR="00F6217E" w:rsidRPr="00403D63" w:rsidRDefault="00F6217E" w:rsidP="008D6197">
            <w:pPr>
              <w:spacing w:line="360" w:lineRule="auto"/>
              <w:rPr>
                <w:b/>
                <w:bCs/>
              </w:rPr>
            </w:pPr>
            <w:r w:rsidRPr="00403D63">
              <w:rPr>
                <w:b/>
                <w:bCs/>
              </w:rPr>
              <w:t xml:space="preserve">DATE OF MAILING TO MINISTER </w:t>
            </w:r>
          </w:p>
        </w:tc>
        <w:tc>
          <w:tcPr>
            <w:tcW w:w="4675" w:type="dxa"/>
          </w:tcPr>
          <w:p w14:paraId="6FC060AB" w14:textId="0744B4A8" w:rsidR="00F6217E" w:rsidRDefault="00FE7FA9" w:rsidP="008D6197">
            <w:pPr>
              <w:spacing w:line="360" w:lineRule="auto"/>
            </w:pPr>
            <w:r>
              <w:t>November 20, 2013</w:t>
            </w:r>
          </w:p>
        </w:tc>
      </w:tr>
      <w:tr w:rsidR="00F6217E" w14:paraId="3605A415" w14:textId="77777777" w:rsidTr="008D6197">
        <w:tc>
          <w:tcPr>
            <w:tcW w:w="4675" w:type="dxa"/>
          </w:tcPr>
          <w:p w14:paraId="15DE83BB" w14:textId="77777777" w:rsidR="00F6217E" w:rsidRPr="00403D63" w:rsidRDefault="00F6217E" w:rsidP="008D6197">
            <w:pPr>
              <w:spacing w:line="360" w:lineRule="auto"/>
              <w:rPr>
                <w:b/>
                <w:bCs/>
              </w:rPr>
            </w:pPr>
            <w:r w:rsidRPr="00403D63">
              <w:rPr>
                <w:b/>
                <w:bCs/>
              </w:rPr>
              <w:t>EFFECTIVE DATE OF BY-LAW</w:t>
            </w:r>
          </w:p>
        </w:tc>
        <w:tc>
          <w:tcPr>
            <w:tcW w:w="4675" w:type="dxa"/>
          </w:tcPr>
          <w:p w14:paraId="14705F53" w14:textId="3B95A67F" w:rsidR="00F6217E" w:rsidRDefault="00FE7FA9" w:rsidP="008D6197">
            <w:pPr>
              <w:spacing w:line="360" w:lineRule="auto"/>
            </w:pPr>
            <w:r>
              <w:t>November 5, 2013</w:t>
            </w:r>
          </w:p>
        </w:tc>
      </w:tr>
      <w:tr w:rsidR="00F6217E" w14:paraId="3E0E2E00" w14:textId="77777777" w:rsidTr="008D6197">
        <w:tc>
          <w:tcPr>
            <w:tcW w:w="9350" w:type="dxa"/>
            <w:gridSpan w:val="2"/>
          </w:tcPr>
          <w:p w14:paraId="1174848F" w14:textId="51D00326" w:rsidR="00F6217E" w:rsidRDefault="00F6217E" w:rsidP="008D6197">
            <w:pPr>
              <w:spacing w:line="360" w:lineRule="auto"/>
            </w:pPr>
            <w:r>
              <w:t xml:space="preserve">I certify that this </w:t>
            </w:r>
            <w:r w:rsidR="00FE7FA9">
              <w:t>Noise By-Law #9A</w:t>
            </w:r>
            <w:r w:rsidR="00423CCE">
              <w:t xml:space="preserve"> was adopted by Council and published as indicated above.</w:t>
            </w:r>
          </w:p>
        </w:tc>
      </w:tr>
      <w:tr w:rsidR="00F6217E" w14:paraId="33E5A3AA" w14:textId="77777777" w:rsidTr="008D6197">
        <w:trPr>
          <w:trHeight w:val="1591"/>
        </w:trPr>
        <w:tc>
          <w:tcPr>
            <w:tcW w:w="9350" w:type="dxa"/>
            <w:gridSpan w:val="2"/>
          </w:tcPr>
          <w:p w14:paraId="41079DDA" w14:textId="77777777" w:rsidR="00F6217E" w:rsidRDefault="00F6217E" w:rsidP="008D6197">
            <w:pPr>
              <w:spacing w:line="360" w:lineRule="auto"/>
            </w:pPr>
          </w:p>
          <w:p w14:paraId="5C3F8498" w14:textId="77777777" w:rsidR="00F6217E" w:rsidRDefault="00F6217E" w:rsidP="008D6197">
            <w:pPr>
              <w:spacing w:line="360" w:lineRule="auto"/>
            </w:pPr>
            <w:r>
              <w:t>_________________________</w:t>
            </w:r>
            <w:r>
              <w:tab/>
            </w:r>
            <w:r>
              <w:tab/>
            </w:r>
            <w:r>
              <w:tab/>
            </w:r>
            <w:r>
              <w:tab/>
              <w:t>___________________</w:t>
            </w:r>
            <w:r>
              <w:br/>
              <w:t>Warden</w:t>
            </w:r>
            <w:r>
              <w:tab/>
            </w:r>
            <w:r>
              <w:tab/>
            </w:r>
            <w:r>
              <w:tab/>
            </w:r>
            <w:r>
              <w:tab/>
            </w:r>
            <w:r>
              <w:tab/>
            </w:r>
            <w:r>
              <w:tab/>
            </w:r>
            <w:r>
              <w:tab/>
              <w:t>Date</w:t>
            </w:r>
          </w:p>
          <w:p w14:paraId="0BCE913D" w14:textId="77777777" w:rsidR="00F6217E" w:rsidRDefault="00F6217E" w:rsidP="008D6197">
            <w:pPr>
              <w:spacing w:line="360" w:lineRule="auto"/>
            </w:pPr>
          </w:p>
          <w:p w14:paraId="0EA698B8" w14:textId="77777777" w:rsidR="00F6217E" w:rsidRDefault="00F6217E" w:rsidP="008D6197">
            <w:pPr>
              <w:spacing w:line="360" w:lineRule="auto"/>
            </w:pPr>
          </w:p>
          <w:p w14:paraId="283D903B" w14:textId="77777777" w:rsidR="00F6217E" w:rsidRDefault="00F6217E" w:rsidP="008D6197">
            <w:pPr>
              <w:spacing w:line="360" w:lineRule="auto"/>
            </w:pPr>
            <w:r>
              <w:t>_________________________</w:t>
            </w:r>
            <w:r>
              <w:tab/>
            </w:r>
            <w:r>
              <w:tab/>
            </w:r>
            <w:r>
              <w:tab/>
            </w:r>
            <w:r>
              <w:tab/>
              <w:t>___________________</w:t>
            </w:r>
            <w:r>
              <w:br/>
              <w:t>Chief Administrative Officer</w:t>
            </w:r>
            <w:r>
              <w:tab/>
            </w:r>
            <w:r>
              <w:tab/>
            </w:r>
            <w:r>
              <w:tab/>
            </w:r>
            <w:r>
              <w:tab/>
              <w:t>Date</w:t>
            </w:r>
          </w:p>
          <w:p w14:paraId="5CD2E28D" w14:textId="77777777" w:rsidR="00F6217E" w:rsidRDefault="00F6217E" w:rsidP="008D6197">
            <w:pPr>
              <w:spacing w:line="360" w:lineRule="auto"/>
            </w:pPr>
          </w:p>
          <w:p w14:paraId="214A2121" w14:textId="77777777" w:rsidR="00F6217E" w:rsidRDefault="00F6217E" w:rsidP="008D6197">
            <w:pPr>
              <w:spacing w:line="360" w:lineRule="auto"/>
            </w:pPr>
          </w:p>
        </w:tc>
      </w:tr>
    </w:tbl>
    <w:p w14:paraId="12C876A1" w14:textId="77777777" w:rsidR="00336885" w:rsidRDefault="00336885" w:rsidP="00850955">
      <w:pPr>
        <w:spacing w:line="360" w:lineRule="auto"/>
        <w:rPr>
          <w:lang w:val="en-US"/>
        </w:rPr>
      </w:pPr>
    </w:p>
    <w:tbl>
      <w:tblPr>
        <w:tblStyle w:val="TableGrid"/>
        <w:tblW w:w="0" w:type="auto"/>
        <w:tblLook w:val="04A0" w:firstRow="1" w:lastRow="0" w:firstColumn="1" w:lastColumn="0" w:noHBand="0" w:noVBand="1"/>
      </w:tblPr>
      <w:tblGrid>
        <w:gridCol w:w="1446"/>
        <w:gridCol w:w="3825"/>
        <w:gridCol w:w="2237"/>
      </w:tblGrid>
      <w:tr w:rsidR="00372E70" w14:paraId="406696C1" w14:textId="77777777" w:rsidTr="008D6197">
        <w:tc>
          <w:tcPr>
            <w:tcW w:w="7508" w:type="dxa"/>
            <w:gridSpan w:val="3"/>
          </w:tcPr>
          <w:p w14:paraId="0991FB69" w14:textId="77777777" w:rsidR="00372E70" w:rsidRDefault="00372E70" w:rsidP="008D6197">
            <w:pPr>
              <w:jc w:val="center"/>
            </w:pPr>
            <w:r>
              <w:lastRenderedPageBreak/>
              <w:t>Version Log</w:t>
            </w:r>
          </w:p>
        </w:tc>
      </w:tr>
      <w:tr w:rsidR="00372E70" w14:paraId="515571C3" w14:textId="77777777" w:rsidTr="008D6197">
        <w:tc>
          <w:tcPr>
            <w:tcW w:w="1446" w:type="dxa"/>
          </w:tcPr>
          <w:p w14:paraId="3AB23903" w14:textId="77777777" w:rsidR="00372E70" w:rsidRDefault="00372E70" w:rsidP="008D6197">
            <w:r>
              <w:t>Version #</w:t>
            </w:r>
          </w:p>
        </w:tc>
        <w:tc>
          <w:tcPr>
            <w:tcW w:w="3825" w:type="dxa"/>
          </w:tcPr>
          <w:p w14:paraId="62420C31" w14:textId="77777777" w:rsidR="00372E70" w:rsidRDefault="00372E70" w:rsidP="008D6197">
            <w:r>
              <w:t>Amendment</w:t>
            </w:r>
          </w:p>
        </w:tc>
        <w:tc>
          <w:tcPr>
            <w:tcW w:w="2237" w:type="dxa"/>
          </w:tcPr>
          <w:p w14:paraId="1ADAA76B" w14:textId="77777777" w:rsidR="00372E70" w:rsidRDefault="00372E70" w:rsidP="008D6197">
            <w:r>
              <w:t>Date</w:t>
            </w:r>
          </w:p>
        </w:tc>
      </w:tr>
      <w:tr w:rsidR="00372E70" w14:paraId="6C976DB9" w14:textId="77777777" w:rsidTr="008D6197">
        <w:tc>
          <w:tcPr>
            <w:tcW w:w="1446" w:type="dxa"/>
          </w:tcPr>
          <w:p w14:paraId="55FA2107" w14:textId="77777777" w:rsidR="00372E70" w:rsidRDefault="00372E70" w:rsidP="008D6197">
            <w:r>
              <w:t>1</w:t>
            </w:r>
          </w:p>
        </w:tc>
        <w:tc>
          <w:tcPr>
            <w:tcW w:w="3825" w:type="dxa"/>
          </w:tcPr>
          <w:p w14:paraId="77D1E58D" w14:textId="77777777" w:rsidR="00372E70" w:rsidRDefault="00372E70" w:rsidP="008D6197">
            <w:r>
              <w:t>Original Policy</w:t>
            </w:r>
          </w:p>
        </w:tc>
        <w:tc>
          <w:tcPr>
            <w:tcW w:w="2237" w:type="dxa"/>
          </w:tcPr>
          <w:p w14:paraId="4A605486" w14:textId="25CC77D0" w:rsidR="00372E70" w:rsidRDefault="000504C3" w:rsidP="008D6197">
            <w:r>
              <w:t>November 5, 2013</w:t>
            </w:r>
          </w:p>
        </w:tc>
      </w:tr>
      <w:tr w:rsidR="00372E70" w14:paraId="76834C71" w14:textId="77777777" w:rsidTr="008D6197">
        <w:tc>
          <w:tcPr>
            <w:tcW w:w="1446" w:type="dxa"/>
          </w:tcPr>
          <w:p w14:paraId="08593245" w14:textId="77777777" w:rsidR="00372E70" w:rsidRPr="0047144A" w:rsidRDefault="00372E70" w:rsidP="008D6197">
            <w:pPr>
              <w:rPr>
                <w:color w:val="EE0000"/>
              </w:rPr>
            </w:pPr>
            <w:r w:rsidRPr="0047144A">
              <w:rPr>
                <w:color w:val="EE0000"/>
              </w:rPr>
              <w:t>1.1</w:t>
            </w:r>
          </w:p>
        </w:tc>
        <w:tc>
          <w:tcPr>
            <w:tcW w:w="3825" w:type="dxa"/>
          </w:tcPr>
          <w:p w14:paraId="60EA2F72" w14:textId="10E76069" w:rsidR="00372E70" w:rsidRPr="0047144A" w:rsidRDefault="000504C3" w:rsidP="008D6197">
            <w:pPr>
              <w:rPr>
                <w:color w:val="EE0000"/>
              </w:rPr>
            </w:pPr>
            <w:r w:rsidRPr="0047144A">
              <w:rPr>
                <w:color w:val="EE0000"/>
              </w:rPr>
              <w:t>Addition of Section 4.4.10</w:t>
            </w:r>
            <w:r w:rsidR="0047144A" w:rsidRPr="0047144A">
              <w:rPr>
                <w:color w:val="EE0000"/>
              </w:rPr>
              <w:t xml:space="preserve"> – snow removal services</w:t>
            </w:r>
          </w:p>
        </w:tc>
        <w:tc>
          <w:tcPr>
            <w:tcW w:w="2237" w:type="dxa"/>
          </w:tcPr>
          <w:p w14:paraId="132B12F7" w14:textId="176A5E62" w:rsidR="00372E70" w:rsidRPr="0047144A" w:rsidRDefault="00372E70" w:rsidP="008D6197">
            <w:pPr>
              <w:rPr>
                <w:color w:val="EE0000"/>
              </w:rPr>
            </w:pPr>
          </w:p>
        </w:tc>
      </w:tr>
    </w:tbl>
    <w:p w14:paraId="3DFCA030" w14:textId="77777777" w:rsidR="00336885" w:rsidRDefault="00336885" w:rsidP="00850955">
      <w:pPr>
        <w:spacing w:line="360" w:lineRule="auto"/>
        <w:rPr>
          <w:lang w:val="en-US"/>
        </w:rPr>
      </w:pPr>
    </w:p>
    <w:p w14:paraId="49855C9C" w14:textId="77777777" w:rsidR="00CE33EB" w:rsidRDefault="00CE33EB" w:rsidP="00850955">
      <w:pPr>
        <w:spacing w:line="360" w:lineRule="auto"/>
        <w:rPr>
          <w:lang w:val="en-US"/>
        </w:rPr>
      </w:pPr>
    </w:p>
    <w:p w14:paraId="2D1623C7" w14:textId="77777777" w:rsidR="00CE33EB" w:rsidRPr="00CE33EB" w:rsidRDefault="00CE33EB" w:rsidP="00CE33EB">
      <w:pPr>
        <w:rPr>
          <w:lang w:val="en-US"/>
        </w:rPr>
      </w:pPr>
    </w:p>
    <w:p w14:paraId="5BC39945" w14:textId="082914E3" w:rsidR="00877218" w:rsidRDefault="00877218" w:rsidP="00891A59">
      <w:pPr>
        <w:pStyle w:val="ListParagraph"/>
        <w:spacing w:line="276" w:lineRule="auto"/>
        <w:ind w:left="792"/>
      </w:pPr>
    </w:p>
    <w:p w14:paraId="489809CB" w14:textId="10724753" w:rsidR="00292B1F" w:rsidRDefault="00292B1F" w:rsidP="00891A59">
      <w:pPr>
        <w:spacing w:line="276" w:lineRule="auto"/>
      </w:pPr>
    </w:p>
    <w:sectPr w:rsidR="00292B1F" w:rsidSect="00143E0C">
      <w:headerReference w:type="default" r:id="rId10"/>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9BE03" w14:textId="77777777" w:rsidR="00D546B1" w:rsidRDefault="00D546B1" w:rsidP="00A37696">
      <w:pPr>
        <w:spacing w:after="0" w:line="240" w:lineRule="auto"/>
      </w:pPr>
      <w:r>
        <w:separator/>
      </w:r>
    </w:p>
  </w:endnote>
  <w:endnote w:type="continuationSeparator" w:id="0">
    <w:p w14:paraId="5AFD24E9" w14:textId="77777777" w:rsidR="00D546B1" w:rsidRDefault="00D546B1" w:rsidP="00A376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lack">
    <w:altName w:val="Arial Black"/>
    <w:panose1 w:val="020B0A04020102020204"/>
    <w:charset w:val="00"/>
    <w:family w:val="swiss"/>
    <w:pitch w:val="variable"/>
    <w:sig w:usb0="A00002AF" w:usb1="400078F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3161302"/>
      <w:docPartObj>
        <w:docPartGallery w:val="Page Numbers (Bottom of Page)"/>
        <w:docPartUnique/>
      </w:docPartObj>
    </w:sdtPr>
    <w:sdtEndPr/>
    <w:sdtContent>
      <w:sdt>
        <w:sdtPr>
          <w:id w:val="1728636285"/>
          <w:docPartObj>
            <w:docPartGallery w:val="Page Numbers (Top of Page)"/>
            <w:docPartUnique/>
          </w:docPartObj>
        </w:sdtPr>
        <w:sdtEndPr/>
        <w:sdtContent>
          <w:p w14:paraId="5661961A" w14:textId="5F204E09" w:rsidR="00F36227" w:rsidRDefault="00F3622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86F109E" w14:textId="77777777" w:rsidR="00F36227" w:rsidRDefault="00F36227">
    <w:pPr>
      <w:pStyle w:val="Footer"/>
    </w:pPr>
  </w:p>
  <w:p w14:paraId="0B641817" w14:textId="77777777" w:rsidR="00560429" w:rsidRDefault="00560429"/>
  <w:p w14:paraId="792D83F9" w14:textId="77777777" w:rsidR="00560429" w:rsidRDefault="0056042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438F2" w14:textId="77777777" w:rsidR="00D546B1" w:rsidRDefault="00D546B1" w:rsidP="00A37696">
      <w:pPr>
        <w:spacing w:after="0" w:line="240" w:lineRule="auto"/>
      </w:pPr>
      <w:r>
        <w:separator/>
      </w:r>
    </w:p>
  </w:footnote>
  <w:footnote w:type="continuationSeparator" w:id="0">
    <w:p w14:paraId="2627A036" w14:textId="77777777" w:rsidR="00D546B1" w:rsidRDefault="00D546B1" w:rsidP="00A376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F7EAE" w14:textId="251D0E3D" w:rsidR="00A37696" w:rsidRDefault="00D546B1">
    <w:pPr>
      <w:pStyle w:val="Header"/>
    </w:pPr>
    <w:sdt>
      <w:sdtPr>
        <w:id w:val="-848332913"/>
        <w:docPartObj>
          <w:docPartGallery w:val="Watermarks"/>
          <w:docPartUnique/>
        </w:docPartObj>
      </w:sdtPr>
      <w:sdtEndPr/>
      <w:sdtContent>
        <w:r>
          <w:rPr>
            <w:noProof/>
          </w:rPr>
          <w:pict w14:anchorId="1AEA09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A37696">
      <w:rPr>
        <w:noProof/>
      </w:rPr>
      <w:drawing>
        <wp:inline distT="0" distB="0" distL="0" distR="0" wp14:anchorId="72F1F8D4" wp14:editId="11EEA904">
          <wp:extent cx="853440" cy="496824"/>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853440" cy="496824"/>
                  </a:xfrm>
                  <a:prstGeom prst="rect">
                    <a:avLst/>
                  </a:prstGeom>
                </pic:spPr>
              </pic:pic>
            </a:graphicData>
          </a:graphic>
        </wp:inline>
      </w:drawing>
    </w:r>
  </w:p>
  <w:tbl>
    <w:tblPr>
      <w:tblStyle w:val="TableGrid"/>
      <w:tblW w:w="0" w:type="auto"/>
      <w:tblInd w:w="-5" w:type="dxa"/>
      <w:tblLook w:val="04A0" w:firstRow="1" w:lastRow="0" w:firstColumn="1" w:lastColumn="0" w:noHBand="0" w:noVBand="1"/>
    </w:tblPr>
    <w:tblGrid>
      <w:gridCol w:w="9350"/>
    </w:tblGrid>
    <w:tr w:rsidR="0020234B" w14:paraId="4A435F0C" w14:textId="77777777" w:rsidTr="00A76AC1">
      <w:tc>
        <w:tcPr>
          <w:tcW w:w="9350" w:type="dxa"/>
        </w:tcPr>
        <w:p w14:paraId="2E6A9784" w14:textId="6E99931F" w:rsidR="0020234B" w:rsidRDefault="0020234B" w:rsidP="0020234B">
          <w:pPr>
            <w:pStyle w:val="Header"/>
            <w:jc w:val="center"/>
          </w:pPr>
          <w:bookmarkStart w:id="0" w:name="_Hlk124514232"/>
          <w:r>
            <w:t>MUNICIPALITY OF THE DISTRICT OF ARGYLE BY-LAW</w:t>
          </w:r>
        </w:p>
      </w:tc>
    </w:tr>
    <w:tr w:rsidR="002613BE" w14:paraId="44F5E311" w14:textId="77777777" w:rsidTr="002613BE">
      <w:trPr>
        <w:trHeight w:val="700"/>
      </w:trPr>
      <w:tc>
        <w:tcPr>
          <w:tcW w:w="9350" w:type="dxa"/>
        </w:tcPr>
        <w:p w14:paraId="182B504D" w14:textId="4F34CD52" w:rsidR="002613BE" w:rsidRDefault="002613BE" w:rsidP="002613BE">
          <w:pPr>
            <w:pStyle w:val="Header"/>
            <w:jc w:val="center"/>
          </w:pPr>
          <w:r>
            <w:t xml:space="preserve">BY-LAW NUMBER </w:t>
          </w:r>
          <w:r w:rsidR="007418B3">
            <w:t>9A</w:t>
          </w:r>
        </w:p>
        <w:p w14:paraId="03335BDC" w14:textId="12DA7593" w:rsidR="002613BE" w:rsidRDefault="007418B3" w:rsidP="002613BE">
          <w:pPr>
            <w:pStyle w:val="Header"/>
            <w:jc w:val="center"/>
          </w:pPr>
          <w:r>
            <w:t>NOISE</w:t>
          </w:r>
        </w:p>
        <w:p w14:paraId="073630AC" w14:textId="5608A53D" w:rsidR="002613BE" w:rsidRDefault="002613BE" w:rsidP="002613BE">
          <w:pPr>
            <w:pStyle w:val="Header"/>
            <w:jc w:val="center"/>
          </w:pPr>
        </w:p>
      </w:tc>
    </w:tr>
    <w:bookmarkEnd w:id="0"/>
  </w:tbl>
  <w:p w14:paraId="2F3BA7A3" w14:textId="77777777" w:rsidR="00560429" w:rsidRDefault="0056042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C660F"/>
    <w:multiLevelType w:val="multilevel"/>
    <w:tmpl w:val="27D0C9AA"/>
    <w:lvl w:ilvl="0">
      <w:start w:val="1"/>
      <w:numFmt w:val="decimal"/>
      <w:lvlText w:val="%1."/>
      <w:lvlJc w:val="left"/>
      <w:pPr>
        <w:ind w:left="840" w:hanging="360"/>
        <w:jc w:val="right"/>
      </w:pPr>
      <w:rPr>
        <w:rFonts w:ascii="Arial Black" w:eastAsia="Arial Black" w:hAnsi="Arial Black" w:cs="Arial Black" w:hint="default"/>
        <w:b w:val="0"/>
        <w:bCs w:val="0"/>
        <w:i w:val="0"/>
        <w:iCs w:val="0"/>
        <w:w w:val="100"/>
        <w:sz w:val="24"/>
        <w:szCs w:val="24"/>
        <w:lang w:val="en-US" w:eastAsia="en-US" w:bidi="ar-SA"/>
      </w:rPr>
    </w:lvl>
    <w:lvl w:ilvl="1">
      <w:start w:val="1"/>
      <w:numFmt w:val="decimal"/>
      <w:lvlText w:val="%1.%2"/>
      <w:lvlJc w:val="left"/>
      <w:pPr>
        <w:ind w:left="120" w:hanging="384"/>
      </w:pPr>
      <w:rPr>
        <w:rFonts w:ascii="Times New Roman" w:eastAsia="Times New Roman" w:hAnsi="Times New Roman" w:cs="Times New Roman" w:hint="default"/>
        <w:b w:val="0"/>
        <w:bCs w:val="0"/>
        <w:i w:val="0"/>
        <w:iCs w:val="0"/>
        <w:w w:val="100"/>
        <w:sz w:val="24"/>
        <w:szCs w:val="24"/>
        <w:lang w:val="en-US" w:eastAsia="en-US" w:bidi="ar-SA"/>
      </w:rPr>
    </w:lvl>
    <w:lvl w:ilvl="2">
      <w:start w:val="1"/>
      <w:numFmt w:val="decimal"/>
      <w:lvlText w:val="%1.%2.%3."/>
      <w:lvlJc w:val="left"/>
      <w:pPr>
        <w:ind w:left="1440" w:hanging="600"/>
      </w:pPr>
      <w:rPr>
        <w:rFonts w:ascii="Times New Roman" w:eastAsia="Times New Roman" w:hAnsi="Times New Roman" w:cs="Times New Roman" w:hint="default"/>
        <w:b w:val="0"/>
        <w:bCs w:val="0"/>
        <w:i w:val="0"/>
        <w:iCs w:val="0"/>
        <w:w w:val="100"/>
        <w:sz w:val="24"/>
        <w:szCs w:val="24"/>
        <w:lang w:val="en-US" w:eastAsia="en-US" w:bidi="ar-SA"/>
      </w:rPr>
    </w:lvl>
    <w:lvl w:ilvl="3">
      <w:start w:val="1"/>
      <w:numFmt w:val="lowerRoman"/>
      <w:lvlText w:val="%4."/>
      <w:lvlJc w:val="left"/>
      <w:pPr>
        <w:ind w:left="3000" w:hanging="660"/>
      </w:pPr>
      <w:rPr>
        <w:rFonts w:ascii="Times New Roman" w:eastAsia="Times New Roman" w:hAnsi="Times New Roman" w:cs="Times New Roman" w:hint="default"/>
        <w:b w:val="0"/>
        <w:bCs w:val="0"/>
        <w:i w:val="0"/>
        <w:iCs w:val="0"/>
        <w:w w:val="100"/>
        <w:sz w:val="24"/>
        <w:szCs w:val="24"/>
        <w:lang w:val="en-US" w:eastAsia="en-US" w:bidi="ar-SA"/>
      </w:rPr>
    </w:lvl>
    <w:lvl w:ilvl="4">
      <w:numFmt w:val="bullet"/>
      <w:lvlText w:val="•"/>
      <w:lvlJc w:val="left"/>
      <w:pPr>
        <w:ind w:left="3942" w:hanging="660"/>
      </w:pPr>
      <w:rPr>
        <w:rFonts w:hint="default"/>
        <w:lang w:val="en-US" w:eastAsia="en-US" w:bidi="ar-SA"/>
      </w:rPr>
    </w:lvl>
    <w:lvl w:ilvl="5">
      <w:numFmt w:val="bullet"/>
      <w:lvlText w:val="•"/>
      <w:lvlJc w:val="left"/>
      <w:pPr>
        <w:ind w:left="4885" w:hanging="660"/>
      </w:pPr>
      <w:rPr>
        <w:rFonts w:hint="default"/>
        <w:lang w:val="en-US" w:eastAsia="en-US" w:bidi="ar-SA"/>
      </w:rPr>
    </w:lvl>
    <w:lvl w:ilvl="6">
      <w:numFmt w:val="bullet"/>
      <w:lvlText w:val="•"/>
      <w:lvlJc w:val="left"/>
      <w:pPr>
        <w:ind w:left="5828" w:hanging="660"/>
      </w:pPr>
      <w:rPr>
        <w:rFonts w:hint="default"/>
        <w:lang w:val="en-US" w:eastAsia="en-US" w:bidi="ar-SA"/>
      </w:rPr>
    </w:lvl>
    <w:lvl w:ilvl="7">
      <w:numFmt w:val="bullet"/>
      <w:lvlText w:val="•"/>
      <w:lvlJc w:val="left"/>
      <w:pPr>
        <w:ind w:left="6771" w:hanging="660"/>
      </w:pPr>
      <w:rPr>
        <w:rFonts w:hint="default"/>
        <w:lang w:val="en-US" w:eastAsia="en-US" w:bidi="ar-SA"/>
      </w:rPr>
    </w:lvl>
    <w:lvl w:ilvl="8">
      <w:numFmt w:val="bullet"/>
      <w:lvlText w:val="•"/>
      <w:lvlJc w:val="left"/>
      <w:pPr>
        <w:ind w:left="7714" w:hanging="660"/>
      </w:pPr>
      <w:rPr>
        <w:rFonts w:hint="default"/>
        <w:lang w:val="en-US" w:eastAsia="en-US" w:bidi="ar-SA"/>
      </w:rPr>
    </w:lvl>
  </w:abstractNum>
  <w:abstractNum w:abstractNumId="1" w15:restartNumberingAfterBreak="0">
    <w:nsid w:val="0B3F289C"/>
    <w:multiLevelType w:val="hybridMultilevel"/>
    <w:tmpl w:val="8962F63A"/>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05F4A10"/>
    <w:multiLevelType w:val="hybridMultilevel"/>
    <w:tmpl w:val="C420A7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C767EC3"/>
    <w:multiLevelType w:val="hybridMultilevel"/>
    <w:tmpl w:val="B512E716"/>
    <w:lvl w:ilvl="0" w:tplc="B7A481B8">
      <w:start w:val="2"/>
      <w:numFmt w:val="decimal"/>
      <w:lvlText w:val="%1.1"/>
      <w:lvlJc w:val="left"/>
      <w:pPr>
        <w:ind w:left="720" w:hanging="360"/>
      </w:pPr>
      <w:rPr>
        <w:rFonts w:hint="default"/>
      </w:rPr>
    </w:lvl>
    <w:lvl w:ilvl="1" w:tplc="10090019" w:tentative="1">
      <w:start w:val="1"/>
      <w:numFmt w:val="lowerLetter"/>
      <w:lvlText w:val="%2."/>
      <w:lvlJc w:val="left"/>
      <w:pPr>
        <w:ind w:left="720" w:hanging="360"/>
      </w:pPr>
    </w:lvl>
    <w:lvl w:ilvl="2" w:tplc="1009001B" w:tentative="1">
      <w:start w:val="1"/>
      <w:numFmt w:val="lowerRoman"/>
      <w:lvlText w:val="%3."/>
      <w:lvlJc w:val="right"/>
      <w:pPr>
        <w:ind w:left="1440" w:hanging="180"/>
      </w:pPr>
    </w:lvl>
    <w:lvl w:ilvl="3" w:tplc="1009000F" w:tentative="1">
      <w:start w:val="1"/>
      <w:numFmt w:val="decimal"/>
      <w:lvlText w:val="%4."/>
      <w:lvlJc w:val="left"/>
      <w:pPr>
        <w:ind w:left="2160" w:hanging="360"/>
      </w:pPr>
    </w:lvl>
    <w:lvl w:ilvl="4" w:tplc="10090019" w:tentative="1">
      <w:start w:val="1"/>
      <w:numFmt w:val="lowerLetter"/>
      <w:lvlText w:val="%5."/>
      <w:lvlJc w:val="left"/>
      <w:pPr>
        <w:ind w:left="2880" w:hanging="360"/>
      </w:pPr>
    </w:lvl>
    <w:lvl w:ilvl="5" w:tplc="1009001B" w:tentative="1">
      <w:start w:val="1"/>
      <w:numFmt w:val="lowerRoman"/>
      <w:lvlText w:val="%6."/>
      <w:lvlJc w:val="right"/>
      <w:pPr>
        <w:ind w:left="3600" w:hanging="180"/>
      </w:pPr>
    </w:lvl>
    <w:lvl w:ilvl="6" w:tplc="1009000F" w:tentative="1">
      <w:start w:val="1"/>
      <w:numFmt w:val="decimal"/>
      <w:lvlText w:val="%7."/>
      <w:lvlJc w:val="left"/>
      <w:pPr>
        <w:ind w:left="4320" w:hanging="360"/>
      </w:pPr>
    </w:lvl>
    <w:lvl w:ilvl="7" w:tplc="10090019" w:tentative="1">
      <w:start w:val="1"/>
      <w:numFmt w:val="lowerLetter"/>
      <w:lvlText w:val="%8."/>
      <w:lvlJc w:val="left"/>
      <w:pPr>
        <w:ind w:left="5040" w:hanging="360"/>
      </w:pPr>
    </w:lvl>
    <w:lvl w:ilvl="8" w:tplc="1009001B" w:tentative="1">
      <w:start w:val="1"/>
      <w:numFmt w:val="lowerRoman"/>
      <w:lvlText w:val="%9."/>
      <w:lvlJc w:val="right"/>
      <w:pPr>
        <w:ind w:left="5760" w:hanging="180"/>
      </w:pPr>
    </w:lvl>
  </w:abstractNum>
  <w:abstractNum w:abstractNumId="4" w15:restartNumberingAfterBreak="0">
    <w:nsid w:val="1CEB1E00"/>
    <w:multiLevelType w:val="multilevel"/>
    <w:tmpl w:val="381E2FA4"/>
    <w:lvl w:ilvl="0">
      <w:start w:val="9"/>
      <w:numFmt w:val="decimal"/>
      <w:lvlText w:val="%1"/>
      <w:lvlJc w:val="left"/>
      <w:pPr>
        <w:ind w:left="120" w:hanging="411"/>
      </w:pPr>
      <w:rPr>
        <w:rFonts w:hint="default"/>
        <w:lang w:val="en-US" w:eastAsia="en-US" w:bidi="ar-SA"/>
      </w:rPr>
    </w:lvl>
    <w:lvl w:ilvl="1">
      <w:start w:val="1"/>
      <w:numFmt w:val="decimal"/>
      <w:lvlText w:val="%1.%2."/>
      <w:lvlJc w:val="left"/>
      <w:pPr>
        <w:ind w:left="120" w:hanging="411"/>
      </w:pPr>
      <w:rPr>
        <w:rFonts w:ascii="Times New Roman" w:eastAsia="Times New Roman" w:hAnsi="Times New Roman" w:cs="Times New Roman" w:hint="default"/>
        <w:b w:val="0"/>
        <w:bCs w:val="0"/>
        <w:i w:val="0"/>
        <w:iCs w:val="0"/>
        <w:w w:val="100"/>
        <w:sz w:val="24"/>
        <w:szCs w:val="24"/>
        <w:lang w:val="en-US" w:eastAsia="en-US" w:bidi="ar-SA"/>
      </w:rPr>
    </w:lvl>
    <w:lvl w:ilvl="2">
      <w:numFmt w:val="bullet"/>
      <w:lvlText w:val="•"/>
      <w:lvlJc w:val="left"/>
      <w:pPr>
        <w:ind w:left="2016" w:hanging="411"/>
      </w:pPr>
      <w:rPr>
        <w:rFonts w:hint="default"/>
        <w:lang w:val="en-US" w:eastAsia="en-US" w:bidi="ar-SA"/>
      </w:rPr>
    </w:lvl>
    <w:lvl w:ilvl="3">
      <w:numFmt w:val="bullet"/>
      <w:lvlText w:val="•"/>
      <w:lvlJc w:val="left"/>
      <w:pPr>
        <w:ind w:left="2964" w:hanging="411"/>
      </w:pPr>
      <w:rPr>
        <w:rFonts w:hint="default"/>
        <w:lang w:val="en-US" w:eastAsia="en-US" w:bidi="ar-SA"/>
      </w:rPr>
    </w:lvl>
    <w:lvl w:ilvl="4">
      <w:numFmt w:val="bullet"/>
      <w:lvlText w:val="•"/>
      <w:lvlJc w:val="left"/>
      <w:pPr>
        <w:ind w:left="3912" w:hanging="411"/>
      </w:pPr>
      <w:rPr>
        <w:rFonts w:hint="default"/>
        <w:lang w:val="en-US" w:eastAsia="en-US" w:bidi="ar-SA"/>
      </w:rPr>
    </w:lvl>
    <w:lvl w:ilvl="5">
      <w:numFmt w:val="bullet"/>
      <w:lvlText w:val="•"/>
      <w:lvlJc w:val="left"/>
      <w:pPr>
        <w:ind w:left="4860" w:hanging="411"/>
      </w:pPr>
      <w:rPr>
        <w:rFonts w:hint="default"/>
        <w:lang w:val="en-US" w:eastAsia="en-US" w:bidi="ar-SA"/>
      </w:rPr>
    </w:lvl>
    <w:lvl w:ilvl="6">
      <w:numFmt w:val="bullet"/>
      <w:lvlText w:val="•"/>
      <w:lvlJc w:val="left"/>
      <w:pPr>
        <w:ind w:left="5808" w:hanging="411"/>
      </w:pPr>
      <w:rPr>
        <w:rFonts w:hint="default"/>
        <w:lang w:val="en-US" w:eastAsia="en-US" w:bidi="ar-SA"/>
      </w:rPr>
    </w:lvl>
    <w:lvl w:ilvl="7">
      <w:numFmt w:val="bullet"/>
      <w:lvlText w:val="•"/>
      <w:lvlJc w:val="left"/>
      <w:pPr>
        <w:ind w:left="6756" w:hanging="411"/>
      </w:pPr>
      <w:rPr>
        <w:rFonts w:hint="default"/>
        <w:lang w:val="en-US" w:eastAsia="en-US" w:bidi="ar-SA"/>
      </w:rPr>
    </w:lvl>
    <w:lvl w:ilvl="8">
      <w:numFmt w:val="bullet"/>
      <w:lvlText w:val="•"/>
      <w:lvlJc w:val="left"/>
      <w:pPr>
        <w:ind w:left="7704" w:hanging="411"/>
      </w:pPr>
      <w:rPr>
        <w:rFonts w:hint="default"/>
        <w:lang w:val="en-US" w:eastAsia="en-US" w:bidi="ar-SA"/>
      </w:rPr>
    </w:lvl>
  </w:abstractNum>
  <w:abstractNum w:abstractNumId="5" w15:restartNumberingAfterBreak="0">
    <w:nsid w:val="1F862095"/>
    <w:multiLevelType w:val="hybridMultilevel"/>
    <w:tmpl w:val="57E8CBDE"/>
    <w:lvl w:ilvl="0" w:tplc="10090001">
      <w:start w:val="1"/>
      <w:numFmt w:val="bullet"/>
      <w:lvlText w:val=""/>
      <w:lvlJc w:val="left"/>
      <w:pPr>
        <w:ind w:left="1800" w:hanging="360"/>
      </w:pPr>
      <w:rPr>
        <w:rFonts w:ascii="Symbol" w:hAnsi="Symbol" w:hint="default"/>
      </w:rPr>
    </w:lvl>
    <w:lvl w:ilvl="1" w:tplc="10090003">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6" w15:restartNumberingAfterBreak="0">
    <w:nsid w:val="24690AC0"/>
    <w:multiLevelType w:val="multilevel"/>
    <w:tmpl w:val="10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841428D"/>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A1D313A"/>
    <w:multiLevelType w:val="multilevel"/>
    <w:tmpl w:val="C6ECC96A"/>
    <w:lvl w:ilvl="0">
      <w:start w:val="3"/>
      <w:numFmt w:val="decimal"/>
      <w:lvlText w:val="%1"/>
      <w:lvlJc w:val="left"/>
      <w:pPr>
        <w:ind w:left="480" w:hanging="480"/>
      </w:pPr>
      <w:rPr>
        <w:rFonts w:hint="default"/>
      </w:rPr>
    </w:lvl>
    <w:lvl w:ilvl="1">
      <w:start w:val="1"/>
      <w:numFmt w:val="decimal"/>
      <w:lvlText w:val="%1.%2"/>
      <w:lvlJc w:val="left"/>
      <w:pPr>
        <w:ind w:left="900" w:hanging="480"/>
      </w:pPr>
      <w:rPr>
        <w:rFonts w:hint="default"/>
      </w:rPr>
    </w:lvl>
    <w:lvl w:ilvl="2">
      <w:start w:val="1"/>
      <w:numFmt w:val="decimal"/>
      <w:lvlText w:val="%1.%2.%3"/>
      <w:lvlJc w:val="left"/>
      <w:pPr>
        <w:ind w:left="1560" w:hanging="720"/>
      </w:pPr>
      <w:rPr>
        <w:rFonts w:hint="default"/>
      </w:rPr>
    </w:lvl>
    <w:lvl w:ilvl="3">
      <w:start w:val="1"/>
      <w:numFmt w:val="lowerRoman"/>
      <w:lvlText w:val="%4."/>
      <w:lvlJc w:val="right"/>
      <w:pPr>
        <w:ind w:left="1620" w:hanging="360"/>
      </w:p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3FAB490B"/>
    <w:multiLevelType w:val="multilevel"/>
    <w:tmpl w:val="8C40FC40"/>
    <w:lvl w:ilvl="0">
      <w:start w:val="4"/>
      <w:numFmt w:val="decimal"/>
      <w:lvlText w:val="%1."/>
      <w:lvlJc w:val="left"/>
      <w:pPr>
        <w:ind w:left="720" w:hanging="360"/>
      </w:pPr>
      <w:rPr>
        <w:rFonts w:hint="default"/>
      </w:rPr>
    </w:lvl>
    <w:lvl w:ilvl="1">
      <w:start w:val="4"/>
      <w:numFmt w:val="decimal"/>
      <w:lvlText w:val="%2.1"/>
      <w:lvlJc w:val="left"/>
      <w:pPr>
        <w:ind w:left="1494" w:hanging="360"/>
      </w:pPr>
      <w:rPr>
        <w:rFonts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FBE26A5"/>
    <w:multiLevelType w:val="hybridMultilevel"/>
    <w:tmpl w:val="5A863250"/>
    <w:lvl w:ilvl="0" w:tplc="FFFFFFFF">
      <w:start w:val="4"/>
      <w:numFmt w:val="decimal"/>
      <w:lvlText w:val="%1.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0C20B98"/>
    <w:multiLevelType w:val="multilevel"/>
    <w:tmpl w:val="063A3B5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080" w:hanging="360"/>
      </w:pPr>
      <w:rPr>
        <w:rFonts w:ascii="Trebuchet MS" w:eastAsia="Trebuchet MS" w:hAnsi="Trebuchet MS" w:cs="Trebuchet MS" w:hint="default"/>
        <w:b w:val="0"/>
        <w:bCs w:val="0"/>
        <w:i w:val="0"/>
        <w:iCs w:val="0"/>
        <w:spacing w:val="-1"/>
        <w:w w:val="100"/>
        <w:sz w:val="18"/>
        <w:szCs w:val="18"/>
        <w:lang w:val="en-US" w:eastAsia="en-US" w:bidi="ar-SA"/>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4C61215"/>
    <w:multiLevelType w:val="hybridMultilevel"/>
    <w:tmpl w:val="EA4E71CE"/>
    <w:lvl w:ilvl="0" w:tplc="4A424184">
      <w:start w:val="1"/>
      <w:numFmt w:val="decimal"/>
      <w:lvlText w:val="%1."/>
      <w:lvlJc w:val="left"/>
      <w:pPr>
        <w:ind w:left="940" w:hanging="810"/>
      </w:pPr>
      <w:rPr>
        <w:rFonts w:ascii="Times New Roman" w:eastAsia="Times New Roman" w:hAnsi="Times New Roman" w:cs="Times New Roman" w:hint="default"/>
        <w:b w:val="0"/>
        <w:bCs w:val="0"/>
        <w:i w:val="0"/>
        <w:iCs w:val="0"/>
        <w:spacing w:val="0"/>
        <w:w w:val="100"/>
        <w:sz w:val="24"/>
        <w:szCs w:val="24"/>
        <w:lang w:val="en-US" w:eastAsia="en-US" w:bidi="ar-SA"/>
      </w:rPr>
    </w:lvl>
    <w:lvl w:ilvl="1" w:tplc="CFE8729E">
      <w:start w:val="2"/>
      <w:numFmt w:val="lowerLetter"/>
      <w:lvlText w:val="(%2)"/>
      <w:lvlJc w:val="left"/>
      <w:pPr>
        <w:ind w:left="1340" w:hanging="401"/>
      </w:pPr>
      <w:rPr>
        <w:rFonts w:ascii="Times New Roman" w:eastAsia="Times New Roman" w:hAnsi="Times New Roman" w:cs="Times New Roman" w:hint="default"/>
        <w:b w:val="0"/>
        <w:bCs w:val="0"/>
        <w:i w:val="0"/>
        <w:iCs w:val="0"/>
        <w:spacing w:val="0"/>
        <w:w w:val="100"/>
        <w:sz w:val="24"/>
        <w:szCs w:val="24"/>
        <w:lang w:val="en-US" w:eastAsia="en-US" w:bidi="ar-SA"/>
      </w:rPr>
    </w:lvl>
    <w:lvl w:ilvl="2" w:tplc="9626B8FC">
      <w:numFmt w:val="bullet"/>
      <w:lvlText w:val="•"/>
      <w:lvlJc w:val="left"/>
      <w:pPr>
        <w:ind w:left="2280" w:hanging="401"/>
      </w:pPr>
      <w:rPr>
        <w:lang w:val="en-US" w:eastAsia="en-US" w:bidi="ar-SA"/>
      </w:rPr>
    </w:lvl>
    <w:lvl w:ilvl="3" w:tplc="5518001E">
      <w:numFmt w:val="bullet"/>
      <w:lvlText w:val="•"/>
      <w:lvlJc w:val="left"/>
      <w:pPr>
        <w:ind w:left="3220" w:hanging="401"/>
      </w:pPr>
      <w:rPr>
        <w:lang w:val="en-US" w:eastAsia="en-US" w:bidi="ar-SA"/>
      </w:rPr>
    </w:lvl>
    <w:lvl w:ilvl="4" w:tplc="E9920ACE">
      <w:numFmt w:val="bullet"/>
      <w:lvlText w:val="•"/>
      <w:lvlJc w:val="left"/>
      <w:pPr>
        <w:ind w:left="4160" w:hanging="401"/>
      </w:pPr>
      <w:rPr>
        <w:lang w:val="en-US" w:eastAsia="en-US" w:bidi="ar-SA"/>
      </w:rPr>
    </w:lvl>
    <w:lvl w:ilvl="5" w:tplc="C032EA22">
      <w:numFmt w:val="bullet"/>
      <w:lvlText w:val="•"/>
      <w:lvlJc w:val="left"/>
      <w:pPr>
        <w:ind w:left="5100" w:hanging="401"/>
      </w:pPr>
      <w:rPr>
        <w:lang w:val="en-US" w:eastAsia="en-US" w:bidi="ar-SA"/>
      </w:rPr>
    </w:lvl>
    <w:lvl w:ilvl="6" w:tplc="E2BCD13A">
      <w:numFmt w:val="bullet"/>
      <w:lvlText w:val="•"/>
      <w:lvlJc w:val="left"/>
      <w:pPr>
        <w:ind w:left="6040" w:hanging="401"/>
      </w:pPr>
      <w:rPr>
        <w:lang w:val="en-US" w:eastAsia="en-US" w:bidi="ar-SA"/>
      </w:rPr>
    </w:lvl>
    <w:lvl w:ilvl="7" w:tplc="2DD219C0">
      <w:numFmt w:val="bullet"/>
      <w:lvlText w:val="•"/>
      <w:lvlJc w:val="left"/>
      <w:pPr>
        <w:ind w:left="6980" w:hanging="401"/>
      </w:pPr>
      <w:rPr>
        <w:lang w:val="en-US" w:eastAsia="en-US" w:bidi="ar-SA"/>
      </w:rPr>
    </w:lvl>
    <w:lvl w:ilvl="8" w:tplc="2FD0975C">
      <w:numFmt w:val="bullet"/>
      <w:lvlText w:val="•"/>
      <w:lvlJc w:val="left"/>
      <w:pPr>
        <w:ind w:left="7920" w:hanging="401"/>
      </w:pPr>
      <w:rPr>
        <w:lang w:val="en-US" w:eastAsia="en-US" w:bidi="ar-SA"/>
      </w:rPr>
    </w:lvl>
  </w:abstractNum>
  <w:abstractNum w:abstractNumId="13" w15:restartNumberingAfterBreak="0">
    <w:nsid w:val="4FC0346D"/>
    <w:multiLevelType w:val="hybridMultilevel"/>
    <w:tmpl w:val="D1E03F7E"/>
    <w:lvl w:ilvl="0" w:tplc="240E8386">
      <w:start w:val="4"/>
      <w:numFmt w:val="decimal"/>
      <w:lvlText w:val="%1.1"/>
      <w:lvlJc w:val="left"/>
      <w:pPr>
        <w:ind w:left="144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51C713B5"/>
    <w:multiLevelType w:val="multilevel"/>
    <w:tmpl w:val="7298B8FE"/>
    <w:lvl w:ilvl="0">
      <w:start w:val="4"/>
      <w:numFmt w:val="decimal"/>
      <w:lvlText w:val="%1"/>
      <w:lvlJc w:val="left"/>
      <w:pPr>
        <w:ind w:left="120" w:hanging="420"/>
      </w:pPr>
      <w:rPr>
        <w:rFonts w:hint="default"/>
        <w:lang w:val="en-US" w:eastAsia="en-US" w:bidi="ar-SA"/>
      </w:rPr>
    </w:lvl>
    <w:lvl w:ilvl="1">
      <w:start w:val="2"/>
      <w:numFmt w:val="decimal"/>
      <w:lvlText w:val="%1.%2."/>
      <w:lvlJc w:val="left"/>
      <w:pPr>
        <w:ind w:left="120" w:hanging="420"/>
      </w:pPr>
      <w:rPr>
        <w:rFonts w:ascii="Times New Roman" w:eastAsia="Times New Roman" w:hAnsi="Times New Roman" w:cs="Times New Roman" w:hint="default"/>
        <w:b w:val="0"/>
        <w:bCs w:val="0"/>
        <w:i w:val="0"/>
        <w:iCs w:val="0"/>
        <w:w w:val="100"/>
        <w:sz w:val="24"/>
        <w:szCs w:val="24"/>
        <w:lang w:val="en-US" w:eastAsia="en-US" w:bidi="ar-SA"/>
      </w:rPr>
    </w:lvl>
    <w:lvl w:ilvl="2">
      <w:start w:val="1"/>
      <w:numFmt w:val="decimal"/>
      <w:lvlText w:val="%1.%2.%3."/>
      <w:lvlJc w:val="left"/>
      <w:pPr>
        <w:ind w:left="2160" w:hanging="600"/>
      </w:pPr>
      <w:rPr>
        <w:rFonts w:ascii="Times New Roman" w:eastAsia="Times New Roman" w:hAnsi="Times New Roman" w:cs="Times New Roman" w:hint="default"/>
        <w:b w:val="0"/>
        <w:bCs w:val="0"/>
        <w:i w:val="0"/>
        <w:iCs w:val="0"/>
        <w:w w:val="100"/>
        <w:sz w:val="24"/>
        <w:szCs w:val="24"/>
        <w:lang w:val="en-US" w:eastAsia="en-US" w:bidi="ar-SA"/>
      </w:rPr>
    </w:lvl>
    <w:lvl w:ilvl="3">
      <w:numFmt w:val="bullet"/>
      <w:lvlText w:val="•"/>
      <w:lvlJc w:val="left"/>
      <w:pPr>
        <w:ind w:left="3813" w:hanging="600"/>
      </w:pPr>
      <w:rPr>
        <w:rFonts w:hint="default"/>
        <w:lang w:val="en-US" w:eastAsia="en-US" w:bidi="ar-SA"/>
      </w:rPr>
    </w:lvl>
    <w:lvl w:ilvl="4">
      <w:numFmt w:val="bullet"/>
      <w:lvlText w:val="•"/>
      <w:lvlJc w:val="left"/>
      <w:pPr>
        <w:ind w:left="4640" w:hanging="600"/>
      </w:pPr>
      <w:rPr>
        <w:rFonts w:hint="default"/>
        <w:lang w:val="en-US" w:eastAsia="en-US" w:bidi="ar-SA"/>
      </w:rPr>
    </w:lvl>
    <w:lvl w:ilvl="5">
      <w:numFmt w:val="bullet"/>
      <w:lvlText w:val="•"/>
      <w:lvlJc w:val="left"/>
      <w:pPr>
        <w:ind w:left="5466" w:hanging="600"/>
      </w:pPr>
      <w:rPr>
        <w:rFonts w:hint="default"/>
        <w:lang w:val="en-US" w:eastAsia="en-US" w:bidi="ar-SA"/>
      </w:rPr>
    </w:lvl>
    <w:lvl w:ilvl="6">
      <w:numFmt w:val="bullet"/>
      <w:lvlText w:val="•"/>
      <w:lvlJc w:val="left"/>
      <w:pPr>
        <w:ind w:left="6293" w:hanging="600"/>
      </w:pPr>
      <w:rPr>
        <w:rFonts w:hint="default"/>
        <w:lang w:val="en-US" w:eastAsia="en-US" w:bidi="ar-SA"/>
      </w:rPr>
    </w:lvl>
    <w:lvl w:ilvl="7">
      <w:numFmt w:val="bullet"/>
      <w:lvlText w:val="•"/>
      <w:lvlJc w:val="left"/>
      <w:pPr>
        <w:ind w:left="7120" w:hanging="600"/>
      </w:pPr>
      <w:rPr>
        <w:rFonts w:hint="default"/>
        <w:lang w:val="en-US" w:eastAsia="en-US" w:bidi="ar-SA"/>
      </w:rPr>
    </w:lvl>
    <w:lvl w:ilvl="8">
      <w:numFmt w:val="bullet"/>
      <w:lvlText w:val="•"/>
      <w:lvlJc w:val="left"/>
      <w:pPr>
        <w:ind w:left="7946" w:hanging="600"/>
      </w:pPr>
      <w:rPr>
        <w:rFonts w:hint="default"/>
        <w:lang w:val="en-US" w:eastAsia="en-US" w:bidi="ar-SA"/>
      </w:rPr>
    </w:lvl>
  </w:abstractNum>
  <w:abstractNum w:abstractNumId="15" w15:restartNumberingAfterBreak="0">
    <w:nsid w:val="54660282"/>
    <w:multiLevelType w:val="multilevel"/>
    <w:tmpl w:val="BBA6656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6611386"/>
    <w:multiLevelType w:val="hybridMultilevel"/>
    <w:tmpl w:val="F828DEB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5EB74C9A"/>
    <w:multiLevelType w:val="multilevel"/>
    <w:tmpl w:val="10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F993059"/>
    <w:multiLevelType w:val="multilevel"/>
    <w:tmpl w:val="8A0EA8EC"/>
    <w:lvl w:ilvl="0">
      <w:start w:val="1"/>
      <w:numFmt w:val="decimal"/>
      <w:lvlText w:val="%1."/>
      <w:lvlJc w:val="left"/>
      <w:pPr>
        <w:ind w:left="720" w:hanging="360"/>
      </w:pPr>
      <w:rPr>
        <w:rFonts w:hint="default"/>
      </w:rPr>
    </w:lvl>
    <w:lvl w:ilvl="1">
      <w:start w:val="1"/>
      <w:numFmt w:val="none"/>
      <w:lvlText w:val="1.2"/>
      <w:lvlJc w:val="left"/>
      <w:pPr>
        <w:ind w:left="1494" w:hanging="360"/>
      </w:pPr>
      <w:rPr>
        <w:rFonts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64DC2AE0"/>
    <w:multiLevelType w:val="hybridMultilevel"/>
    <w:tmpl w:val="33862336"/>
    <w:lvl w:ilvl="0" w:tplc="5842502C">
      <w:start w:val="1"/>
      <w:numFmt w:val="lowerLetter"/>
      <w:lvlText w:val="(%1)"/>
      <w:lvlJc w:val="left"/>
      <w:pPr>
        <w:ind w:left="120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FC9EE97C">
      <w:start w:val="1"/>
      <w:numFmt w:val="lowerRoman"/>
      <w:lvlText w:val="%2."/>
      <w:lvlJc w:val="left"/>
      <w:pPr>
        <w:ind w:left="1920" w:hanging="488"/>
        <w:jc w:val="right"/>
      </w:pPr>
      <w:rPr>
        <w:rFonts w:ascii="Times New Roman" w:eastAsia="Times New Roman" w:hAnsi="Times New Roman" w:cs="Times New Roman" w:hint="default"/>
        <w:b w:val="0"/>
        <w:bCs w:val="0"/>
        <w:i w:val="0"/>
        <w:iCs w:val="0"/>
        <w:w w:val="100"/>
        <w:sz w:val="24"/>
        <w:szCs w:val="24"/>
        <w:lang w:val="en-US" w:eastAsia="en-US" w:bidi="ar-SA"/>
      </w:rPr>
    </w:lvl>
    <w:lvl w:ilvl="2" w:tplc="F0F2289C">
      <w:numFmt w:val="bullet"/>
      <w:lvlText w:val="•"/>
      <w:lvlJc w:val="left"/>
      <w:pPr>
        <w:ind w:left="2773" w:hanging="488"/>
      </w:pPr>
      <w:rPr>
        <w:rFonts w:hint="default"/>
        <w:lang w:val="en-US" w:eastAsia="en-US" w:bidi="ar-SA"/>
      </w:rPr>
    </w:lvl>
    <w:lvl w:ilvl="3" w:tplc="45A2C47C">
      <w:numFmt w:val="bullet"/>
      <w:lvlText w:val="•"/>
      <w:lvlJc w:val="left"/>
      <w:pPr>
        <w:ind w:left="3626" w:hanging="488"/>
      </w:pPr>
      <w:rPr>
        <w:rFonts w:hint="default"/>
        <w:lang w:val="en-US" w:eastAsia="en-US" w:bidi="ar-SA"/>
      </w:rPr>
    </w:lvl>
    <w:lvl w:ilvl="4" w:tplc="3B6635E6">
      <w:numFmt w:val="bullet"/>
      <w:lvlText w:val="•"/>
      <w:lvlJc w:val="left"/>
      <w:pPr>
        <w:ind w:left="4480" w:hanging="488"/>
      </w:pPr>
      <w:rPr>
        <w:rFonts w:hint="default"/>
        <w:lang w:val="en-US" w:eastAsia="en-US" w:bidi="ar-SA"/>
      </w:rPr>
    </w:lvl>
    <w:lvl w:ilvl="5" w:tplc="0B46017A">
      <w:numFmt w:val="bullet"/>
      <w:lvlText w:val="•"/>
      <w:lvlJc w:val="left"/>
      <w:pPr>
        <w:ind w:left="5333" w:hanging="488"/>
      </w:pPr>
      <w:rPr>
        <w:rFonts w:hint="default"/>
        <w:lang w:val="en-US" w:eastAsia="en-US" w:bidi="ar-SA"/>
      </w:rPr>
    </w:lvl>
    <w:lvl w:ilvl="6" w:tplc="0304F32A">
      <w:numFmt w:val="bullet"/>
      <w:lvlText w:val="•"/>
      <w:lvlJc w:val="left"/>
      <w:pPr>
        <w:ind w:left="6186" w:hanging="488"/>
      </w:pPr>
      <w:rPr>
        <w:rFonts w:hint="default"/>
        <w:lang w:val="en-US" w:eastAsia="en-US" w:bidi="ar-SA"/>
      </w:rPr>
    </w:lvl>
    <w:lvl w:ilvl="7" w:tplc="4D72A6E6">
      <w:numFmt w:val="bullet"/>
      <w:lvlText w:val="•"/>
      <w:lvlJc w:val="left"/>
      <w:pPr>
        <w:ind w:left="7040" w:hanging="488"/>
      </w:pPr>
      <w:rPr>
        <w:rFonts w:hint="default"/>
        <w:lang w:val="en-US" w:eastAsia="en-US" w:bidi="ar-SA"/>
      </w:rPr>
    </w:lvl>
    <w:lvl w:ilvl="8" w:tplc="386E466A">
      <w:numFmt w:val="bullet"/>
      <w:lvlText w:val="•"/>
      <w:lvlJc w:val="left"/>
      <w:pPr>
        <w:ind w:left="7893" w:hanging="488"/>
      </w:pPr>
      <w:rPr>
        <w:rFonts w:hint="default"/>
        <w:lang w:val="en-US" w:eastAsia="en-US" w:bidi="ar-SA"/>
      </w:rPr>
    </w:lvl>
  </w:abstractNum>
  <w:abstractNum w:abstractNumId="20" w15:restartNumberingAfterBreak="0">
    <w:nsid w:val="665232A2"/>
    <w:multiLevelType w:val="multilevel"/>
    <w:tmpl w:val="F1B07B04"/>
    <w:lvl w:ilvl="0">
      <w:start w:val="1"/>
      <w:numFmt w:val="decimal"/>
      <w:lvlText w:val="%1."/>
      <w:lvlJc w:val="left"/>
      <w:pPr>
        <w:ind w:left="720" w:hanging="360"/>
      </w:pPr>
      <w:rPr>
        <w:rFonts w:hint="default"/>
      </w:rPr>
    </w:lvl>
    <w:lvl w:ilvl="1">
      <w:start w:val="1"/>
      <w:numFmt w:val="decimal"/>
      <w:lvlText w:val="%2.1"/>
      <w:lvlJc w:val="left"/>
      <w:pPr>
        <w:ind w:left="1440" w:hanging="360"/>
      </w:pPr>
      <w:rPr>
        <w:rFonts w:hint="default"/>
      </w:r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ACC7553"/>
    <w:multiLevelType w:val="hybridMultilevel"/>
    <w:tmpl w:val="72E08858"/>
    <w:lvl w:ilvl="0" w:tplc="366C2D62">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2" w15:restartNumberingAfterBreak="0">
    <w:nsid w:val="702B5F74"/>
    <w:multiLevelType w:val="hybridMultilevel"/>
    <w:tmpl w:val="4E0A2696"/>
    <w:lvl w:ilvl="0" w:tplc="D3120758">
      <w:start w:val="1"/>
      <w:numFmt w:val="decimal"/>
      <w:lvlText w:val="%1.1"/>
      <w:lvlJc w:val="left"/>
      <w:pPr>
        <w:ind w:left="144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74EF54C6"/>
    <w:multiLevelType w:val="hybridMultilevel"/>
    <w:tmpl w:val="F318955E"/>
    <w:lvl w:ilvl="0" w:tplc="D3120758">
      <w:start w:val="1"/>
      <w:numFmt w:val="decimal"/>
      <w:lvlText w:val="%1.1"/>
      <w:lvlJc w:val="left"/>
      <w:pPr>
        <w:ind w:left="144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79580A1F"/>
    <w:multiLevelType w:val="hybridMultilevel"/>
    <w:tmpl w:val="E5DEFEE2"/>
    <w:lvl w:ilvl="0" w:tplc="BCA6E474">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79836688"/>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D3A7B5A"/>
    <w:multiLevelType w:val="hybridMultilevel"/>
    <w:tmpl w:val="E7EE1FA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7F0D5778"/>
    <w:multiLevelType w:val="hybridMultilevel"/>
    <w:tmpl w:val="A56EFC7A"/>
    <w:lvl w:ilvl="0" w:tplc="83409E24">
      <w:start w:val="1"/>
      <w:numFmt w:val="lowerRoman"/>
      <w:lvlText w:val="%1."/>
      <w:lvlJc w:val="left"/>
      <w:pPr>
        <w:ind w:left="3000" w:hanging="720"/>
      </w:pPr>
      <w:rPr>
        <w:rFonts w:ascii="Times New Roman" w:eastAsia="Times New Roman" w:hAnsi="Times New Roman" w:cs="Times New Roman" w:hint="default"/>
        <w:b w:val="0"/>
        <w:bCs w:val="0"/>
        <w:i w:val="0"/>
        <w:iCs w:val="0"/>
        <w:w w:val="100"/>
        <w:sz w:val="24"/>
        <w:szCs w:val="24"/>
        <w:lang w:val="en-US" w:eastAsia="en-US" w:bidi="ar-SA"/>
      </w:rPr>
    </w:lvl>
    <w:lvl w:ilvl="1" w:tplc="533A6102">
      <w:numFmt w:val="bullet"/>
      <w:lvlText w:val="•"/>
      <w:lvlJc w:val="left"/>
      <w:pPr>
        <w:ind w:left="3660" w:hanging="720"/>
      </w:pPr>
      <w:rPr>
        <w:rFonts w:hint="default"/>
        <w:lang w:val="en-US" w:eastAsia="en-US" w:bidi="ar-SA"/>
      </w:rPr>
    </w:lvl>
    <w:lvl w:ilvl="2" w:tplc="E4006F6C">
      <w:numFmt w:val="bullet"/>
      <w:lvlText w:val="•"/>
      <w:lvlJc w:val="left"/>
      <w:pPr>
        <w:ind w:left="4320" w:hanging="720"/>
      </w:pPr>
      <w:rPr>
        <w:rFonts w:hint="default"/>
        <w:lang w:val="en-US" w:eastAsia="en-US" w:bidi="ar-SA"/>
      </w:rPr>
    </w:lvl>
    <w:lvl w:ilvl="3" w:tplc="F98E7614">
      <w:numFmt w:val="bullet"/>
      <w:lvlText w:val="•"/>
      <w:lvlJc w:val="left"/>
      <w:pPr>
        <w:ind w:left="4980" w:hanging="720"/>
      </w:pPr>
      <w:rPr>
        <w:rFonts w:hint="default"/>
        <w:lang w:val="en-US" w:eastAsia="en-US" w:bidi="ar-SA"/>
      </w:rPr>
    </w:lvl>
    <w:lvl w:ilvl="4" w:tplc="3D6CDB48">
      <w:numFmt w:val="bullet"/>
      <w:lvlText w:val="•"/>
      <w:lvlJc w:val="left"/>
      <w:pPr>
        <w:ind w:left="5640" w:hanging="720"/>
      </w:pPr>
      <w:rPr>
        <w:rFonts w:hint="default"/>
        <w:lang w:val="en-US" w:eastAsia="en-US" w:bidi="ar-SA"/>
      </w:rPr>
    </w:lvl>
    <w:lvl w:ilvl="5" w:tplc="1D1C286E">
      <w:numFmt w:val="bullet"/>
      <w:lvlText w:val="•"/>
      <w:lvlJc w:val="left"/>
      <w:pPr>
        <w:ind w:left="6300" w:hanging="720"/>
      </w:pPr>
      <w:rPr>
        <w:rFonts w:hint="default"/>
        <w:lang w:val="en-US" w:eastAsia="en-US" w:bidi="ar-SA"/>
      </w:rPr>
    </w:lvl>
    <w:lvl w:ilvl="6" w:tplc="4B5A3A70">
      <w:numFmt w:val="bullet"/>
      <w:lvlText w:val="•"/>
      <w:lvlJc w:val="left"/>
      <w:pPr>
        <w:ind w:left="6960" w:hanging="720"/>
      </w:pPr>
      <w:rPr>
        <w:rFonts w:hint="default"/>
        <w:lang w:val="en-US" w:eastAsia="en-US" w:bidi="ar-SA"/>
      </w:rPr>
    </w:lvl>
    <w:lvl w:ilvl="7" w:tplc="6ED8E60E">
      <w:numFmt w:val="bullet"/>
      <w:lvlText w:val="•"/>
      <w:lvlJc w:val="left"/>
      <w:pPr>
        <w:ind w:left="7620" w:hanging="720"/>
      </w:pPr>
      <w:rPr>
        <w:rFonts w:hint="default"/>
        <w:lang w:val="en-US" w:eastAsia="en-US" w:bidi="ar-SA"/>
      </w:rPr>
    </w:lvl>
    <w:lvl w:ilvl="8" w:tplc="23F00060">
      <w:numFmt w:val="bullet"/>
      <w:lvlText w:val="•"/>
      <w:lvlJc w:val="left"/>
      <w:pPr>
        <w:ind w:left="8280" w:hanging="720"/>
      </w:pPr>
      <w:rPr>
        <w:rFonts w:hint="default"/>
        <w:lang w:val="en-US" w:eastAsia="en-US" w:bidi="ar-SA"/>
      </w:rPr>
    </w:lvl>
  </w:abstractNum>
  <w:num w:numId="1" w16cid:durableId="375812425">
    <w:abstractNumId w:val="6"/>
  </w:num>
  <w:num w:numId="2" w16cid:durableId="365958173">
    <w:abstractNumId w:val="1"/>
  </w:num>
  <w:num w:numId="3" w16cid:durableId="1334799537">
    <w:abstractNumId w:val="21"/>
  </w:num>
  <w:num w:numId="4" w16cid:durableId="992023114">
    <w:abstractNumId w:val="15"/>
  </w:num>
  <w:num w:numId="5" w16cid:durableId="1820030517">
    <w:abstractNumId w:val="3"/>
  </w:num>
  <w:num w:numId="6" w16cid:durableId="1336373231">
    <w:abstractNumId w:val="23"/>
  </w:num>
  <w:num w:numId="7" w16cid:durableId="1154025858">
    <w:abstractNumId w:val="22"/>
  </w:num>
  <w:num w:numId="8" w16cid:durableId="1121925603">
    <w:abstractNumId w:val="10"/>
  </w:num>
  <w:num w:numId="9" w16cid:durableId="630399291">
    <w:abstractNumId w:val="20"/>
  </w:num>
  <w:num w:numId="10" w16cid:durableId="1318610885">
    <w:abstractNumId w:val="7"/>
  </w:num>
  <w:num w:numId="11" w16cid:durableId="2006203088">
    <w:abstractNumId w:val="18"/>
  </w:num>
  <w:num w:numId="12" w16cid:durableId="600376908">
    <w:abstractNumId w:val="13"/>
  </w:num>
  <w:num w:numId="13" w16cid:durableId="1976257622">
    <w:abstractNumId w:val="9"/>
  </w:num>
  <w:num w:numId="14" w16cid:durableId="926963664">
    <w:abstractNumId w:val="5"/>
  </w:num>
  <w:num w:numId="15" w16cid:durableId="1458984116">
    <w:abstractNumId w:val="11"/>
  </w:num>
  <w:num w:numId="16" w16cid:durableId="1079518466">
    <w:abstractNumId w:val="19"/>
  </w:num>
  <w:num w:numId="17" w16cid:durableId="937563119">
    <w:abstractNumId w:val="0"/>
  </w:num>
  <w:num w:numId="18" w16cid:durableId="1674988696">
    <w:abstractNumId w:val="8"/>
  </w:num>
  <w:num w:numId="19" w16cid:durableId="109520131">
    <w:abstractNumId w:val="27"/>
  </w:num>
  <w:num w:numId="20" w16cid:durableId="1360355249">
    <w:abstractNumId w:val="14"/>
  </w:num>
  <w:num w:numId="21" w16cid:durableId="774249766">
    <w:abstractNumId w:val="4"/>
  </w:num>
  <w:num w:numId="22" w16cid:durableId="750588105">
    <w:abstractNumId w:val="12"/>
    <w:lvlOverride w:ilvl="0">
      <w:startOverride w:val="1"/>
    </w:lvlOverride>
    <w:lvlOverride w:ilvl="1">
      <w:startOverride w:val="2"/>
    </w:lvlOverride>
    <w:lvlOverride w:ilvl="2"/>
    <w:lvlOverride w:ilvl="3"/>
    <w:lvlOverride w:ilvl="4"/>
    <w:lvlOverride w:ilvl="5"/>
    <w:lvlOverride w:ilvl="6"/>
    <w:lvlOverride w:ilvl="7"/>
    <w:lvlOverride w:ilvl="8"/>
  </w:num>
  <w:num w:numId="23" w16cid:durableId="1953631771">
    <w:abstractNumId w:val="24"/>
  </w:num>
  <w:num w:numId="24" w16cid:durableId="92868798">
    <w:abstractNumId w:val="25"/>
  </w:num>
  <w:num w:numId="25" w16cid:durableId="228812305">
    <w:abstractNumId w:val="17"/>
  </w:num>
  <w:num w:numId="26" w16cid:durableId="439840258">
    <w:abstractNumId w:val="2"/>
  </w:num>
  <w:num w:numId="27" w16cid:durableId="1362127568">
    <w:abstractNumId w:val="16"/>
  </w:num>
  <w:num w:numId="28" w16cid:durableId="211269786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696"/>
    <w:rsid w:val="00002D97"/>
    <w:rsid w:val="000102F9"/>
    <w:rsid w:val="000126DC"/>
    <w:rsid w:val="00014BCD"/>
    <w:rsid w:val="00021752"/>
    <w:rsid w:val="0002607F"/>
    <w:rsid w:val="000360FC"/>
    <w:rsid w:val="000504C3"/>
    <w:rsid w:val="00063422"/>
    <w:rsid w:val="000A5B89"/>
    <w:rsid w:val="000B177F"/>
    <w:rsid w:val="000B667D"/>
    <w:rsid w:val="000B6BC4"/>
    <w:rsid w:val="000C211C"/>
    <w:rsid w:val="000C3CB0"/>
    <w:rsid w:val="00101997"/>
    <w:rsid w:val="001023F4"/>
    <w:rsid w:val="0011034F"/>
    <w:rsid w:val="001153ED"/>
    <w:rsid w:val="00121A38"/>
    <w:rsid w:val="00122D7B"/>
    <w:rsid w:val="00132151"/>
    <w:rsid w:val="00133260"/>
    <w:rsid w:val="00143E0C"/>
    <w:rsid w:val="001445EF"/>
    <w:rsid w:val="00155E13"/>
    <w:rsid w:val="0016425C"/>
    <w:rsid w:val="00180F32"/>
    <w:rsid w:val="00181117"/>
    <w:rsid w:val="00182A43"/>
    <w:rsid w:val="00185AEA"/>
    <w:rsid w:val="001929AA"/>
    <w:rsid w:val="001C22AC"/>
    <w:rsid w:val="001D138E"/>
    <w:rsid w:val="001D60FC"/>
    <w:rsid w:val="001D7FE5"/>
    <w:rsid w:val="001E38E1"/>
    <w:rsid w:val="001E4F62"/>
    <w:rsid w:val="001F0F88"/>
    <w:rsid w:val="001F29B0"/>
    <w:rsid w:val="0020234B"/>
    <w:rsid w:val="00222C74"/>
    <w:rsid w:val="00222FBE"/>
    <w:rsid w:val="002448E9"/>
    <w:rsid w:val="00255C63"/>
    <w:rsid w:val="002569D1"/>
    <w:rsid w:val="00260283"/>
    <w:rsid w:val="002608A8"/>
    <w:rsid w:val="002613BE"/>
    <w:rsid w:val="00263E70"/>
    <w:rsid w:val="00264291"/>
    <w:rsid w:val="002653B8"/>
    <w:rsid w:val="002662E2"/>
    <w:rsid w:val="00276602"/>
    <w:rsid w:val="00277E19"/>
    <w:rsid w:val="0028576D"/>
    <w:rsid w:val="00290B08"/>
    <w:rsid w:val="00292B08"/>
    <w:rsid w:val="00292B1F"/>
    <w:rsid w:val="002A61C9"/>
    <w:rsid w:val="002B0B24"/>
    <w:rsid w:val="002B2EC5"/>
    <w:rsid w:val="002D119F"/>
    <w:rsid w:val="002D6D3B"/>
    <w:rsid w:val="00301C49"/>
    <w:rsid w:val="003066D7"/>
    <w:rsid w:val="0031203F"/>
    <w:rsid w:val="0032074E"/>
    <w:rsid w:val="00320A30"/>
    <w:rsid w:val="0032263D"/>
    <w:rsid w:val="00324C9E"/>
    <w:rsid w:val="00331A28"/>
    <w:rsid w:val="00334CCB"/>
    <w:rsid w:val="00336885"/>
    <w:rsid w:val="00337657"/>
    <w:rsid w:val="00341585"/>
    <w:rsid w:val="0034537D"/>
    <w:rsid w:val="003479F9"/>
    <w:rsid w:val="0035154F"/>
    <w:rsid w:val="00355805"/>
    <w:rsid w:val="003610EC"/>
    <w:rsid w:val="00366325"/>
    <w:rsid w:val="00367821"/>
    <w:rsid w:val="00372E70"/>
    <w:rsid w:val="00381100"/>
    <w:rsid w:val="003938AC"/>
    <w:rsid w:val="003B4404"/>
    <w:rsid w:val="003C3D54"/>
    <w:rsid w:val="003D1BA3"/>
    <w:rsid w:val="003F6D35"/>
    <w:rsid w:val="0040254B"/>
    <w:rsid w:val="00410485"/>
    <w:rsid w:val="00411933"/>
    <w:rsid w:val="004149BA"/>
    <w:rsid w:val="00423CCE"/>
    <w:rsid w:val="00426C9C"/>
    <w:rsid w:val="00431AEF"/>
    <w:rsid w:val="00440E44"/>
    <w:rsid w:val="00446C89"/>
    <w:rsid w:val="00457114"/>
    <w:rsid w:val="004576D8"/>
    <w:rsid w:val="004601EC"/>
    <w:rsid w:val="00470579"/>
    <w:rsid w:val="0047144A"/>
    <w:rsid w:val="004714A2"/>
    <w:rsid w:val="00473D6C"/>
    <w:rsid w:val="004767F7"/>
    <w:rsid w:val="0048653D"/>
    <w:rsid w:val="004B219D"/>
    <w:rsid w:val="004B4B03"/>
    <w:rsid w:val="004C09CC"/>
    <w:rsid w:val="004C3A30"/>
    <w:rsid w:val="004D1814"/>
    <w:rsid w:val="004D272F"/>
    <w:rsid w:val="004F057F"/>
    <w:rsid w:val="004F2B74"/>
    <w:rsid w:val="00500D06"/>
    <w:rsid w:val="00504CCE"/>
    <w:rsid w:val="00512CC8"/>
    <w:rsid w:val="005401CA"/>
    <w:rsid w:val="00541A3E"/>
    <w:rsid w:val="005445DE"/>
    <w:rsid w:val="00560429"/>
    <w:rsid w:val="00562A57"/>
    <w:rsid w:val="00562EA0"/>
    <w:rsid w:val="005770A9"/>
    <w:rsid w:val="00581041"/>
    <w:rsid w:val="0059102A"/>
    <w:rsid w:val="005B048D"/>
    <w:rsid w:val="005C24B4"/>
    <w:rsid w:val="005C500F"/>
    <w:rsid w:val="005C633A"/>
    <w:rsid w:val="005D52C3"/>
    <w:rsid w:val="005E1F98"/>
    <w:rsid w:val="005F25D2"/>
    <w:rsid w:val="0061112E"/>
    <w:rsid w:val="00623209"/>
    <w:rsid w:val="00637731"/>
    <w:rsid w:val="00645324"/>
    <w:rsid w:val="00656523"/>
    <w:rsid w:val="0067119A"/>
    <w:rsid w:val="00672356"/>
    <w:rsid w:val="0067430C"/>
    <w:rsid w:val="006A1A8E"/>
    <w:rsid w:val="006B4956"/>
    <w:rsid w:val="006B7C0D"/>
    <w:rsid w:val="006C44FF"/>
    <w:rsid w:val="006C61E5"/>
    <w:rsid w:val="006C71E5"/>
    <w:rsid w:val="006C7ECB"/>
    <w:rsid w:val="006D1B41"/>
    <w:rsid w:val="006D6282"/>
    <w:rsid w:val="006F5A99"/>
    <w:rsid w:val="006F7468"/>
    <w:rsid w:val="00700B5C"/>
    <w:rsid w:val="00702B29"/>
    <w:rsid w:val="007043E3"/>
    <w:rsid w:val="00706B4D"/>
    <w:rsid w:val="00713941"/>
    <w:rsid w:val="0071535C"/>
    <w:rsid w:val="0071790A"/>
    <w:rsid w:val="00720611"/>
    <w:rsid w:val="00726BF7"/>
    <w:rsid w:val="00731018"/>
    <w:rsid w:val="0073254D"/>
    <w:rsid w:val="007329E3"/>
    <w:rsid w:val="007336A4"/>
    <w:rsid w:val="00735BD8"/>
    <w:rsid w:val="007366A5"/>
    <w:rsid w:val="007418B3"/>
    <w:rsid w:val="00742D8C"/>
    <w:rsid w:val="00745CBE"/>
    <w:rsid w:val="007465C9"/>
    <w:rsid w:val="00762E1E"/>
    <w:rsid w:val="0079209F"/>
    <w:rsid w:val="007A078F"/>
    <w:rsid w:val="007A5907"/>
    <w:rsid w:val="007B6DC7"/>
    <w:rsid w:val="007C0D7A"/>
    <w:rsid w:val="007C5CAB"/>
    <w:rsid w:val="007D2548"/>
    <w:rsid w:val="007D3A97"/>
    <w:rsid w:val="007F5005"/>
    <w:rsid w:val="007F7945"/>
    <w:rsid w:val="00801B2E"/>
    <w:rsid w:val="00801DB0"/>
    <w:rsid w:val="00815019"/>
    <w:rsid w:val="00830FC3"/>
    <w:rsid w:val="008333EA"/>
    <w:rsid w:val="00834F4C"/>
    <w:rsid w:val="00843D6F"/>
    <w:rsid w:val="00845428"/>
    <w:rsid w:val="00846B2E"/>
    <w:rsid w:val="00850955"/>
    <w:rsid w:val="00855138"/>
    <w:rsid w:val="00863A28"/>
    <w:rsid w:val="00866A7F"/>
    <w:rsid w:val="0086776A"/>
    <w:rsid w:val="00875D82"/>
    <w:rsid w:val="00877218"/>
    <w:rsid w:val="00881D19"/>
    <w:rsid w:val="008852B6"/>
    <w:rsid w:val="008868D5"/>
    <w:rsid w:val="0089035E"/>
    <w:rsid w:val="00891A59"/>
    <w:rsid w:val="0089697E"/>
    <w:rsid w:val="008A3F74"/>
    <w:rsid w:val="008A519D"/>
    <w:rsid w:val="008C1055"/>
    <w:rsid w:val="008C1119"/>
    <w:rsid w:val="008D48BA"/>
    <w:rsid w:val="008E4A03"/>
    <w:rsid w:val="008E4F58"/>
    <w:rsid w:val="008F4922"/>
    <w:rsid w:val="00907F63"/>
    <w:rsid w:val="0092643D"/>
    <w:rsid w:val="0093472E"/>
    <w:rsid w:val="0094021B"/>
    <w:rsid w:val="00947BCB"/>
    <w:rsid w:val="00954505"/>
    <w:rsid w:val="009641BC"/>
    <w:rsid w:val="00971D4D"/>
    <w:rsid w:val="00975884"/>
    <w:rsid w:val="00975C8A"/>
    <w:rsid w:val="009805BA"/>
    <w:rsid w:val="00983DD5"/>
    <w:rsid w:val="00985ED0"/>
    <w:rsid w:val="0099133A"/>
    <w:rsid w:val="009977EB"/>
    <w:rsid w:val="009A227A"/>
    <w:rsid w:val="009B0B1F"/>
    <w:rsid w:val="009B13F5"/>
    <w:rsid w:val="009E1931"/>
    <w:rsid w:val="009E215B"/>
    <w:rsid w:val="00A01DC3"/>
    <w:rsid w:val="00A06A7A"/>
    <w:rsid w:val="00A126C2"/>
    <w:rsid w:val="00A14713"/>
    <w:rsid w:val="00A25394"/>
    <w:rsid w:val="00A26D97"/>
    <w:rsid w:val="00A37696"/>
    <w:rsid w:val="00A40F00"/>
    <w:rsid w:val="00A41835"/>
    <w:rsid w:val="00A538B6"/>
    <w:rsid w:val="00A6612F"/>
    <w:rsid w:val="00A72DB8"/>
    <w:rsid w:val="00A75FD3"/>
    <w:rsid w:val="00A760C7"/>
    <w:rsid w:val="00A92122"/>
    <w:rsid w:val="00AA0EF6"/>
    <w:rsid w:val="00AA4D0C"/>
    <w:rsid w:val="00AB106E"/>
    <w:rsid w:val="00AB2066"/>
    <w:rsid w:val="00AB2BDA"/>
    <w:rsid w:val="00AB7521"/>
    <w:rsid w:val="00AC32F1"/>
    <w:rsid w:val="00AD7F29"/>
    <w:rsid w:val="00AE10D3"/>
    <w:rsid w:val="00B07ADC"/>
    <w:rsid w:val="00B21FCF"/>
    <w:rsid w:val="00B30E83"/>
    <w:rsid w:val="00B349B4"/>
    <w:rsid w:val="00B37221"/>
    <w:rsid w:val="00B40668"/>
    <w:rsid w:val="00B45F18"/>
    <w:rsid w:val="00B506A6"/>
    <w:rsid w:val="00B563AD"/>
    <w:rsid w:val="00B57D3D"/>
    <w:rsid w:val="00B60115"/>
    <w:rsid w:val="00B60386"/>
    <w:rsid w:val="00B616AB"/>
    <w:rsid w:val="00B616E0"/>
    <w:rsid w:val="00B666F0"/>
    <w:rsid w:val="00B771BC"/>
    <w:rsid w:val="00B84C5F"/>
    <w:rsid w:val="00B90CE7"/>
    <w:rsid w:val="00B935A9"/>
    <w:rsid w:val="00B9475B"/>
    <w:rsid w:val="00BA00E7"/>
    <w:rsid w:val="00BA0BE3"/>
    <w:rsid w:val="00BA44B2"/>
    <w:rsid w:val="00BB26AB"/>
    <w:rsid w:val="00BB404F"/>
    <w:rsid w:val="00BB5ABC"/>
    <w:rsid w:val="00BE115F"/>
    <w:rsid w:val="00BE11A4"/>
    <w:rsid w:val="00BE3493"/>
    <w:rsid w:val="00BE4D7D"/>
    <w:rsid w:val="00BF63FD"/>
    <w:rsid w:val="00C00634"/>
    <w:rsid w:val="00C011D1"/>
    <w:rsid w:val="00C13F32"/>
    <w:rsid w:val="00C14A4C"/>
    <w:rsid w:val="00C24433"/>
    <w:rsid w:val="00C324BF"/>
    <w:rsid w:val="00C42E0D"/>
    <w:rsid w:val="00C47D97"/>
    <w:rsid w:val="00C505EB"/>
    <w:rsid w:val="00C517E7"/>
    <w:rsid w:val="00C6547C"/>
    <w:rsid w:val="00C65752"/>
    <w:rsid w:val="00C65B9B"/>
    <w:rsid w:val="00C6634A"/>
    <w:rsid w:val="00C82EF9"/>
    <w:rsid w:val="00C83F64"/>
    <w:rsid w:val="00C86990"/>
    <w:rsid w:val="00C86DA8"/>
    <w:rsid w:val="00C94F50"/>
    <w:rsid w:val="00C95697"/>
    <w:rsid w:val="00C97416"/>
    <w:rsid w:val="00CA6303"/>
    <w:rsid w:val="00CB1BDF"/>
    <w:rsid w:val="00CC6D53"/>
    <w:rsid w:val="00CD4091"/>
    <w:rsid w:val="00CD4FF6"/>
    <w:rsid w:val="00CD6698"/>
    <w:rsid w:val="00CE33EB"/>
    <w:rsid w:val="00CF0C20"/>
    <w:rsid w:val="00CF2B2A"/>
    <w:rsid w:val="00D01BEB"/>
    <w:rsid w:val="00D0380A"/>
    <w:rsid w:val="00D21B98"/>
    <w:rsid w:val="00D31E13"/>
    <w:rsid w:val="00D448F5"/>
    <w:rsid w:val="00D546B1"/>
    <w:rsid w:val="00D675F1"/>
    <w:rsid w:val="00D67625"/>
    <w:rsid w:val="00D762B6"/>
    <w:rsid w:val="00D81B78"/>
    <w:rsid w:val="00D82939"/>
    <w:rsid w:val="00D85997"/>
    <w:rsid w:val="00D95813"/>
    <w:rsid w:val="00D97460"/>
    <w:rsid w:val="00D9749A"/>
    <w:rsid w:val="00DA51B4"/>
    <w:rsid w:val="00DB0A59"/>
    <w:rsid w:val="00DC6F60"/>
    <w:rsid w:val="00DC7A6F"/>
    <w:rsid w:val="00DD033E"/>
    <w:rsid w:val="00DD26DF"/>
    <w:rsid w:val="00DE3616"/>
    <w:rsid w:val="00DE3F13"/>
    <w:rsid w:val="00DE6882"/>
    <w:rsid w:val="00DF6A5F"/>
    <w:rsid w:val="00E044E5"/>
    <w:rsid w:val="00E0531B"/>
    <w:rsid w:val="00E116E1"/>
    <w:rsid w:val="00E24A8E"/>
    <w:rsid w:val="00E25820"/>
    <w:rsid w:val="00E300DC"/>
    <w:rsid w:val="00E34405"/>
    <w:rsid w:val="00E4146E"/>
    <w:rsid w:val="00E463B3"/>
    <w:rsid w:val="00E57A48"/>
    <w:rsid w:val="00E63F97"/>
    <w:rsid w:val="00E9102D"/>
    <w:rsid w:val="00E927BA"/>
    <w:rsid w:val="00E957F1"/>
    <w:rsid w:val="00E9633E"/>
    <w:rsid w:val="00EA12F5"/>
    <w:rsid w:val="00ED3304"/>
    <w:rsid w:val="00ED4ED4"/>
    <w:rsid w:val="00F00EDC"/>
    <w:rsid w:val="00F147F2"/>
    <w:rsid w:val="00F36227"/>
    <w:rsid w:val="00F4572F"/>
    <w:rsid w:val="00F512F1"/>
    <w:rsid w:val="00F6217E"/>
    <w:rsid w:val="00F6793B"/>
    <w:rsid w:val="00F76430"/>
    <w:rsid w:val="00F8224D"/>
    <w:rsid w:val="00F8449D"/>
    <w:rsid w:val="00F84E5E"/>
    <w:rsid w:val="00F87319"/>
    <w:rsid w:val="00F92DB2"/>
    <w:rsid w:val="00F9742E"/>
    <w:rsid w:val="00FA1665"/>
    <w:rsid w:val="00FA26F3"/>
    <w:rsid w:val="00FA55FD"/>
    <w:rsid w:val="00FB117E"/>
    <w:rsid w:val="00FB29EF"/>
    <w:rsid w:val="00FB3A7C"/>
    <w:rsid w:val="00FB501C"/>
    <w:rsid w:val="00FB5421"/>
    <w:rsid w:val="00FC738C"/>
    <w:rsid w:val="00FD03AD"/>
    <w:rsid w:val="00FD4FDB"/>
    <w:rsid w:val="00FD7966"/>
    <w:rsid w:val="00FE7FA9"/>
    <w:rsid w:val="00FF302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586A78"/>
  <w15:chartTrackingRefBased/>
  <w15:docId w15:val="{5990742E-DAD8-452B-86F0-E70478BBF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E4146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76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696"/>
  </w:style>
  <w:style w:type="paragraph" w:styleId="Footer">
    <w:name w:val="footer"/>
    <w:basedOn w:val="Normal"/>
    <w:link w:val="FooterChar"/>
    <w:uiPriority w:val="99"/>
    <w:unhideWhenUsed/>
    <w:rsid w:val="00A376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696"/>
  </w:style>
  <w:style w:type="table" w:styleId="TableGrid">
    <w:name w:val="Table Grid"/>
    <w:basedOn w:val="TableNormal"/>
    <w:uiPriority w:val="39"/>
    <w:rsid w:val="00A376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A37696"/>
    <w:pPr>
      <w:ind w:left="720"/>
      <w:contextualSpacing/>
    </w:pPr>
  </w:style>
  <w:style w:type="paragraph" w:styleId="BodyText">
    <w:name w:val="Body Text"/>
    <w:basedOn w:val="Normal"/>
    <w:link w:val="BodyTextChar"/>
    <w:uiPriority w:val="1"/>
    <w:qFormat/>
    <w:rsid w:val="00C42E0D"/>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C42E0D"/>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semiHidden/>
    <w:rsid w:val="00E4146E"/>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38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53106ed-8abc-44e7-a0f2-523165b0e166" xsi:nil="true"/>
    <lcf76f155ced4ddcb4097134ff3c332f xmlns="c604c0bb-80a8-41da-83a6-6552f3c4adb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7AE8BF8302657468F98B9F86F7D5BED" ma:contentTypeVersion="18" ma:contentTypeDescription="Create a new document." ma:contentTypeScope="" ma:versionID="8a5436423fcb9146a8fd58b4b78a9d71">
  <xsd:schema xmlns:xsd="http://www.w3.org/2001/XMLSchema" xmlns:xs="http://www.w3.org/2001/XMLSchema" xmlns:p="http://schemas.microsoft.com/office/2006/metadata/properties" xmlns:ns2="c604c0bb-80a8-41da-83a6-6552f3c4adbe" xmlns:ns3="753106ed-8abc-44e7-a0f2-523165b0e166" targetNamespace="http://schemas.microsoft.com/office/2006/metadata/properties" ma:root="true" ma:fieldsID="68bbd16f69d41fc503dd7eb6ba3b90b7" ns2:_="" ns3:_="">
    <xsd:import namespace="c604c0bb-80a8-41da-83a6-6552f3c4adbe"/>
    <xsd:import namespace="753106ed-8abc-44e7-a0f2-523165b0e16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04c0bb-80a8-41da-83a6-6552f3c4ad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53fce7e-33f2-43cb-803d-be7b44d18c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3106ed-8abc-44e7-a0f2-523165b0e16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2d8a8a-ee95-402d-a05b-382ebed5668a}" ma:internalName="TaxCatchAll" ma:showField="CatchAllData" ma:web="753106ed-8abc-44e7-a0f2-523165b0e1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378E4C-8ED9-4BF4-AD62-38D4039C2070}">
  <ds:schemaRefs>
    <ds:schemaRef ds:uri="http://schemas.microsoft.com/sharepoint/v3/contenttype/forms"/>
  </ds:schemaRefs>
</ds:datastoreItem>
</file>

<file path=customXml/itemProps2.xml><?xml version="1.0" encoding="utf-8"?>
<ds:datastoreItem xmlns:ds="http://schemas.openxmlformats.org/officeDocument/2006/customXml" ds:itemID="{B78880B7-50E3-46F5-A279-5A4078BCB428}">
  <ds:schemaRefs>
    <ds:schemaRef ds:uri="http://schemas.microsoft.com/office/2006/metadata/properties"/>
    <ds:schemaRef ds:uri="http://schemas.microsoft.com/office/infopath/2007/PartnerControls"/>
    <ds:schemaRef ds:uri="753106ed-8abc-44e7-a0f2-523165b0e166"/>
    <ds:schemaRef ds:uri="c604c0bb-80a8-41da-83a6-6552f3c4adbe"/>
  </ds:schemaRefs>
</ds:datastoreItem>
</file>

<file path=customXml/itemProps3.xml><?xml version="1.0" encoding="utf-8"?>
<ds:datastoreItem xmlns:ds="http://schemas.openxmlformats.org/officeDocument/2006/customXml" ds:itemID="{D14080D9-FDE5-4967-B81E-EAC738072F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04c0bb-80a8-41da-83a6-6552f3c4adbe"/>
    <ds:schemaRef ds:uri="753106ed-8abc-44e7-a0f2-523165b0e1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9</Pages>
  <Words>1927</Words>
  <Characters>10988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Chantalle Newell</dc:creator>
  <cp:keywords/>
  <dc:description/>
  <cp:lastModifiedBy>Chantalle Newell</cp:lastModifiedBy>
  <cp:revision>80</cp:revision>
  <dcterms:created xsi:type="dcterms:W3CDTF">2024-06-10T13:38:00Z</dcterms:created>
  <dcterms:modified xsi:type="dcterms:W3CDTF">2026-08-04T16:50:00Z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0x01010077AE8BF8302657468F98B9F86F7D5BED</vt:lpwstr>
  </property>
  <property fmtid="{D5CDD505-2E9C-101B-9397-08002B2CF9AE}" pid="3" name="MediaServiceImageTags">
    <vt:lpwstr/>
  </property>
</Properties>
</file>